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Одобрены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заседании Координационной комиссии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спорта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введению и реализации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Всероссийского физкультурно-спортивного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комплекса "Готов к труду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обороне" (ГТО) протоколом N 1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23.07.2014 пункт II/1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ПРОВЕДЕНИЯ ИСПЫТАНИЙ (ТЕСТОВ), ВХОДЯЩИХ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 ВСЕРОССИЙСКИЙ ФИЗКУЛЬТУРНО-СПОРТИВНЫЙ КОМПЛЕКС "ГОТОВ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ТРУДУ И ОБОРОНЕ" (ГТО)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>
        <w:rPr>
          <w:rFonts w:ascii="Calibri" w:hAnsi="Calibri" w:cs="Calibri"/>
        </w:rPr>
        <w:t>энергозатратных</w:t>
      </w:r>
      <w:proofErr w:type="spellEnd"/>
      <w:r>
        <w:rPr>
          <w:rFonts w:ascii="Calibri" w:hAnsi="Calibri" w:cs="Calibri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эффективным является следующий порядок тестирования физической подготовленности населения: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Бег на 30, 60, 100 м в зависимости от возрастных требований и ступени Комплекса.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Прыжок в длину с места толчком двумя ногами, прыжок в длину с разбега.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Тестирование в силовых упражнениях: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подтягивание из виса лежа на низкой перекладине и из виса на высокой перекладине;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сгибание и разгибание рук в упоре лежа на полу;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рывок гири;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поднимание туловища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лежа на спине.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Тестирование сгибания и разгибания рук в упоре лежа на </w:t>
      </w:r>
      <w:proofErr w:type="gramStart"/>
      <w:r>
        <w:rPr>
          <w:rFonts w:ascii="Calibri" w:hAnsi="Calibri" w:cs="Calibri"/>
        </w:rPr>
        <w:t>полу</w:t>
      </w:r>
      <w:proofErr w:type="gramEnd"/>
      <w:r>
        <w:rPr>
          <w:rFonts w:ascii="Calibri" w:hAnsi="Calibri" w:cs="Calibri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Бег на 1; 1,5; 2; 3 км проводится в один день. До соревнований в беге на 1; 1,5; 2; 3 км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Одобрены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заседании Координационной комиссии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спорта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введению и реализации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Всероссийского физкультурно-спортивного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комплекса "Готов к труду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обороне" (ГТО) протоколом N 1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23.07.2014 пункт II/1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МЕТОДИЧЕСКИЕ РЕКОМЕНДАЦИИ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ВЫПОЛНЕНИЮ ВИДОВ ИСПЫТАНИЙ (ТЕСТОВ), ВХОДЯЩИХ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 ВСЕРОССИЙСКИЙ ФИЗКУЛЬТУРНО-СПОРТИВНЫЙ КОМПЛЕКС "ГОТОВ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ТРУДУ И ОБОРОНЕ" (ГТО)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1. Челночный бег 3 x 10 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- "Старт" и "Финиш".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2. Бег на 30, 60, 100 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Бег на 1; 1,5; 2; 3 км.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3. Смешанное передвижение.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Смешанное передвижение состоит из бега, переходящего в ходьбу в любой последовательности.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4. Прыжок в длину с места толчком двумя ногами.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Участнику предоставляются три попытки. В зачет идет лучший результат.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заступ за линию измерения или касание ее;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выполнение отталкивания с предварительного подскока;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отталкивание ногами разновременно.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>5. Прыжок в длину с разбега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Прыжок в длину с разбега выполняется в секторе для горизонтальных прыжков.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Участнику предоставляются три попытки. В зачет идет лучший результат.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6. Подтягивание из виса лежа на низкой перекладине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Подтягивание на низкой перекладине выполняется из ИП: </w:t>
      </w:r>
      <w:proofErr w:type="gramStart"/>
      <w:r>
        <w:rPr>
          <w:rFonts w:ascii="Calibri" w:hAnsi="Calibri" w:cs="Calibri"/>
        </w:rPr>
        <w:t>вис</w:t>
      </w:r>
      <w:proofErr w:type="gramEnd"/>
      <w:r>
        <w:rPr>
          <w:rFonts w:ascii="Calibri" w:hAnsi="Calibri" w:cs="Calibri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Засчитывается количество правильно выполненных подтягиваний, фиксируемых счетом судьи.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подтягивания с рывками или с </w:t>
      </w:r>
      <w:proofErr w:type="spellStart"/>
      <w:r>
        <w:rPr>
          <w:rFonts w:ascii="Calibri" w:hAnsi="Calibri" w:cs="Calibri"/>
        </w:rPr>
        <w:t>прогибанием</w:t>
      </w:r>
      <w:proofErr w:type="spellEnd"/>
      <w:r>
        <w:rPr>
          <w:rFonts w:ascii="Calibri" w:hAnsi="Calibri" w:cs="Calibri"/>
        </w:rPr>
        <w:t xml:space="preserve"> туловища;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подбородок не поднялся выше грифа перекладины;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фиксации на 0,5 сек. ИП;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разновременное сгибание рук.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7. Подтягивание из виса на высокой перекладине.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подтягивание рывками или с махами ног (туловища);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подбородок не поднялся выше грифа перекладины;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фиксации на 0,5 сек. ИП;</w:t>
      </w:r>
    </w:p>
    <w:p w:rsidR="00EF742F" w:rsidRDefault="00EF74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EF742F" w:rsidRDefault="00EF74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разновременное сгибание рук.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8. Рывок гири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 проводятся на помосте или любой ровной площадке размером 2 x 2 м. </w:t>
      </w:r>
      <w:r>
        <w:rPr>
          <w:rFonts w:ascii="Calibri" w:hAnsi="Calibri" w:cs="Calibri"/>
        </w:rPr>
        <w:lastRenderedPageBreak/>
        <w:t>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</w:t>
      </w:r>
      <w:proofErr w:type="gramStart"/>
      <w:r>
        <w:rPr>
          <w:rFonts w:ascii="Calibri" w:hAnsi="Calibri" w:cs="Calibri"/>
        </w:rPr>
        <w:t>засчитывает каждый правильно выполненный подъем после фиксации гири не менее чем на 0,5 сек</w:t>
      </w:r>
      <w:proofErr w:type="gramEnd"/>
      <w:r>
        <w:rPr>
          <w:rFonts w:ascii="Calibri" w:hAnsi="Calibri" w:cs="Calibri"/>
        </w:rPr>
        <w:t>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Запрещено: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использовать какие-либо приспособления, облегчающие подъем гири, в том числе гимнастические накладки;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канифоль для подготовки ладоней;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оказывать себе помощь, опираясь свободной рукой на бедро или туловище;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постановка гири на голову, плечо, грудь, ногу или помост;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выход за пределы помоста.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дожим</w:t>
      </w:r>
      <w:proofErr w:type="spellEnd"/>
      <w:r>
        <w:rPr>
          <w:rFonts w:ascii="Calibri" w:hAnsi="Calibri" w:cs="Calibri"/>
        </w:rPr>
        <w:t xml:space="preserve"> гири;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касание свободной рукой ног, туловища, гири, работающей руки.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9. Сгибание и разгибание рук в упоре лежа на полу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Сгибание и разгибание рук в упоре лежа выполняется из ИП: </w:t>
      </w:r>
      <w:proofErr w:type="gramStart"/>
      <w:r>
        <w:rPr>
          <w:rFonts w:ascii="Calibri" w:hAnsi="Calibri" w:cs="Calibri"/>
        </w:rPr>
        <w:t>упор</w:t>
      </w:r>
      <w:proofErr w:type="gramEnd"/>
      <w:r>
        <w:rPr>
          <w:rFonts w:ascii="Calibri" w:hAnsi="Calibri" w:cs="Calibri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Сгибая руки, необходимо коснуться грудью пола (или платформы высотой 5 см), затем, разгибая руки, вернуться в ИП и, зафиксировав его на 0,5 сек., продолжить выполнение упражнения.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Засчитывается количество правильно выполненных сгибаний и разгибаний рук, фиксируемых счетом судьи.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касание пола коленями, бедрами, тазом;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прямой линии "плечи - туловище - ноги";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фиксации на 0,5 сек. ИП;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разновременное разгибание рук.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 xml:space="preserve">10. Поднимание туловища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лежа на спине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Поднимание туловища из положения лежа выполняется из ИП: лежа на </w:t>
      </w:r>
      <w:proofErr w:type="gramStart"/>
      <w:r>
        <w:rPr>
          <w:rFonts w:ascii="Calibri" w:hAnsi="Calibri" w:cs="Calibri"/>
        </w:rPr>
        <w:t>спине</w:t>
      </w:r>
      <w:proofErr w:type="gramEnd"/>
      <w:r>
        <w:rPr>
          <w:rFonts w:ascii="Calibri" w:hAnsi="Calibri" w:cs="Calibri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выполняет максимальное количество </w:t>
      </w:r>
      <w:proofErr w:type="spellStart"/>
      <w:r>
        <w:rPr>
          <w:rFonts w:ascii="Calibri" w:hAnsi="Calibri" w:cs="Calibri"/>
        </w:rPr>
        <w:t>подниманий</w:t>
      </w:r>
      <w:proofErr w:type="spellEnd"/>
      <w:r>
        <w:rPr>
          <w:rFonts w:ascii="Calibri" w:hAnsi="Calibri" w:cs="Calibri"/>
        </w:rPr>
        <w:t xml:space="preserve"> (за 1 мин.), касаясь локтями бедер (коленей), с последующим возвратом в ИП.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Засчитывается количество правильно </w:t>
      </w:r>
      <w:proofErr w:type="gramStart"/>
      <w:r>
        <w:rPr>
          <w:rFonts w:ascii="Calibri" w:hAnsi="Calibri" w:cs="Calibri"/>
        </w:rPr>
        <w:t>выполненных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подниманий</w:t>
      </w:r>
      <w:proofErr w:type="spellEnd"/>
      <w:r>
        <w:rPr>
          <w:rFonts w:ascii="Calibri" w:hAnsi="Calibri" w:cs="Calibri"/>
        </w:rPr>
        <w:t xml:space="preserve"> туловища.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касания локтями бедер (коленей);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касания лопатками мата;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пальцы разомкнуты "из замка";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смещение таза.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 xml:space="preserve">11. Наклон вперед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стоя с прямыми ногами на полу или на гимнастической </w:t>
      </w:r>
      <w:r>
        <w:rPr>
          <w:rFonts w:ascii="Calibri" w:hAnsi="Calibri" w:cs="Calibri"/>
        </w:rPr>
        <w:lastRenderedPageBreak/>
        <w:t>скамье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Наклон вперед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>
        <w:rPr>
          <w:rFonts w:ascii="Calibri" w:hAnsi="Calibri" w:cs="Calibri"/>
        </w:rPr>
        <w:t>фиксирует результат в течение 2 сек</w:t>
      </w:r>
      <w:proofErr w:type="gramEnd"/>
      <w:r>
        <w:rPr>
          <w:rFonts w:ascii="Calibri" w:hAnsi="Calibri" w:cs="Calibri"/>
        </w:rPr>
        <w:t>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>
        <w:rPr>
          <w:rFonts w:ascii="Calibri" w:hAnsi="Calibri" w:cs="Calibri"/>
        </w:rPr>
        <w:t>фиксирует результат в течение 2 сек</w:t>
      </w:r>
      <w:proofErr w:type="gramEnd"/>
      <w:r>
        <w:rPr>
          <w:rFonts w:ascii="Calibri" w:hAnsi="Calibri" w:cs="Calibri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>
        <w:rPr>
          <w:rFonts w:ascii="Calibri" w:hAnsi="Calibri" w:cs="Calibri"/>
        </w:rPr>
        <w:t xml:space="preserve"> -, </w:t>
      </w:r>
      <w:proofErr w:type="gramEnd"/>
      <w:r>
        <w:rPr>
          <w:rFonts w:ascii="Calibri" w:hAnsi="Calibri" w:cs="Calibri"/>
        </w:rPr>
        <w:t>ниже - знаком +.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Ошибки: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сгибание ног в коленях;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фиксация результата пальцами одной руки;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фиксации результата в течение 2 сек.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9"/>
      <w:bookmarkEnd w:id="14"/>
      <w:r>
        <w:rPr>
          <w:rFonts w:ascii="Calibri" w:hAnsi="Calibri" w:cs="Calibri"/>
        </w:rPr>
        <w:t>12. Метание теннисного мяча в цель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53"/>
      <w:bookmarkEnd w:id="15"/>
      <w:r>
        <w:rPr>
          <w:rFonts w:ascii="Calibri" w:hAnsi="Calibri" w:cs="Calibri"/>
        </w:rPr>
        <w:t>13. Метание спортивного снаряда на дальность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Метание спортивного снаряда (весом 150,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 (мужчины и женщины соответственно).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>14. Плавание на 10, 15, 25, 50 м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-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Запрещено: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идти по дну;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для продвижения или сохранения плавучести разделители дорожек или подручные средства;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5"/>
      <w:bookmarkEnd w:id="17"/>
      <w:r>
        <w:rPr>
          <w:rFonts w:ascii="Calibri" w:hAnsi="Calibri" w:cs="Calibri"/>
        </w:rPr>
        <w:t>15. Бег на лыжах на 1, 2, 3, 5 км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hyperlink r:id="rId5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>).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68"/>
      <w:bookmarkEnd w:id="18"/>
      <w:r>
        <w:rPr>
          <w:rFonts w:ascii="Calibri" w:hAnsi="Calibri" w:cs="Calibri"/>
        </w:rPr>
        <w:t>16. Кросс по пересеченной местности на 1, 2, 3, 5 км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Дистанция для кросса прокладывается по территории парка, леса или на любом открытом пространстве.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71"/>
      <w:bookmarkEnd w:id="19"/>
      <w:r>
        <w:rPr>
          <w:rFonts w:ascii="Calibri" w:hAnsi="Calibri" w:cs="Calibri"/>
        </w:rPr>
        <w:t>17. Стрельба из пневматической винтовки или электронного оружия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Пулевая стрельба производится из пневматической винтовки или из электронного оружия. Выстрелов - 3 пробных, 5 зачетных. Время на стрельбу - 10 мин. Время на подготовку - 3 мин.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Стрельба из пневматической винтовки (ВП, типа ИЖ-38, ИЖ-60, МР-512, ИЖ-32, МР-532, MLG, DIANA) производится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сидя или стоя с опорой локтями о стол или стойку на дистанцию 5 м (для III ступени), 10 м по мишени N 8.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Стрельба из электронного оружия производится из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сидя или стоя с опорой локтями о стол или стойку на дистанцию 5 м (для III ступени), 10 м по мишени N 8.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76"/>
      <w:bookmarkEnd w:id="20"/>
      <w:r>
        <w:rPr>
          <w:rFonts w:ascii="Calibri" w:hAnsi="Calibri" w:cs="Calibri"/>
        </w:rPr>
        <w:t>18. Туристский поход с проверкой туристских навыков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норм по туризму проводится в пеших походах в соответствии с возрастными требованиями. Для участников III, VIII - IX ступеней длина пешего перехода составляет 5 км, IV - V, VII ступеней - 10 км, VI ступени - 15 км.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80"/>
      <w:bookmarkEnd w:id="21"/>
      <w:r>
        <w:rPr>
          <w:rFonts w:ascii="Calibri" w:hAnsi="Calibri" w:cs="Calibri"/>
        </w:rPr>
        <w:t>19. Скандинавская ходьба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42F" w:rsidRDefault="00EF74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2149" w:rsidRDefault="00A62149"/>
    <w:sectPr w:rsidR="00A62149" w:rsidSect="00F6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2F"/>
    <w:rsid w:val="00A62149"/>
    <w:rsid w:val="00E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2323F4C76C482E6CBE4C2A486478BC74BD1175150B3B6ED50F274FE9F1CAB2FA910AAV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Яна Олеговна</dc:creator>
  <cp:lastModifiedBy>Фёдорова Яна Олеговна</cp:lastModifiedBy>
  <cp:revision>1</cp:revision>
  <dcterms:created xsi:type="dcterms:W3CDTF">2014-10-16T03:21:00Z</dcterms:created>
  <dcterms:modified xsi:type="dcterms:W3CDTF">2014-10-16T03:21:00Z</dcterms:modified>
</cp:coreProperties>
</file>