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8F" w:rsidRDefault="00FB4E8F" w:rsidP="00FB4E8F">
      <w:pPr>
        <w:pStyle w:val="a3"/>
        <w:ind w:left="5760" w:firstLine="0"/>
        <w:jc w:val="left"/>
        <w:rPr>
          <w:b/>
          <w:sz w:val="26"/>
        </w:rPr>
      </w:pPr>
      <w:r>
        <w:rPr>
          <w:b/>
        </w:rPr>
        <w:t xml:space="preserve">          «У Т В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Д А Ю»</w:t>
      </w:r>
      <w:r w:rsidR="007671C9">
        <w:rPr>
          <w:b/>
          <w:sz w:val="26"/>
        </w:rPr>
        <w:t xml:space="preserve"> Директор</w:t>
      </w:r>
      <w:r>
        <w:rPr>
          <w:b/>
          <w:sz w:val="26"/>
        </w:rPr>
        <w:t xml:space="preserve"> МАУ  ЦФСР ТМР</w:t>
      </w:r>
    </w:p>
    <w:p w:rsidR="006B50AF" w:rsidRDefault="006B50AF" w:rsidP="006B50AF">
      <w:pPr>
        <w:pStyle w:val="a3"/>
        <w:ind w:left="5040" w:firstLine="0"/>
        <w:jc w:val="left"/>
        <w:rPr>
          <w:b/>
          <w:sz w:val="26"/>
        </w:rPr>
      </w:pPr>
      <w:r>
        <w:rPr>
          <w:b/>
        </w:rPr>
        <w:t xml:space="preserve">         </w:t>
      </w:r>
      <w:r w:rsidR="00FB4E8F">
        <w:rPr>
          <w:b/>
        </w:rPr>
        <w:t>___________</w:t>
      </w:r>
      <w:r w:rsidR="00FB4E8F">
        <w:rPr>
          <w:b/>
          <w:sz w:val="26"/>
        </w:rPr>
        <w:t xml:space="preserve">      </w:t>
      </w:r>
      <w:r>
        <w:rPr>
          <w:b/>
          <w:sz w:val="26"/>
        </w:rPr>
        <w:t xml:space="preserve">Курятников А.А. </w:t>
      </w:r>
    </w:p>
    <w:p w:rsidR="006B50AF" w:rsidRDefault="006B50AF" w:rsidP="006B50AF">
      <w:pPr>
        <w:pStyle w:val="a3"/>
        <w:ind w:left="5040" w:firstLine="72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4E8F" w:rsidRDefault="006B50AF" w:rsidP="006B50AF">
      <w:pPr>
        <w:pStyle w:val="a3"/>
        <w:ind w:left="5040" w:firstLine="720"/>
        <w:jc w:val="left"/>
        <w:rPr>
          <w:b/>
        </w:rPr>
      </w:pPr>
      <w:r>
        <w:rPr>
          <w:b/>
        </w:rPr>
        <w:t>«_</w:t>
      </w:r>
      <w:r w:rsidR="00B902A7">
        <w:rPr>
          <w:b/>
        </w:rPr>
        <w:t>___»          Июля          201</w:t>
      </w:r>
      <w:r w:rsidR="00B902A7" w:rsidRPr="00B902A7">
        <w:rPr>
          <w:b/>
        </w:rPr>
        <w:t>5</w:t>
      </w:r>
      <w:r>
        <w:rPr>
          <w:b/>
        </w:rPr>
        <w:t xml:space="preserve"> года</w:t>
      </w:r>
    </w:p>
    <w:p w:rsidR="00FB4E8F" w:rsidRDefault="00FB4E8F" w:rsidP="00FB4E8F">
      <w:pPr>
        <w:ind w:left="4320" w:firstLine="720"/>
        <w:jc w:val="both"/>
        <w:rPr>
          <w:b/>
          <w:sz w:val="24"/>
        </w:rPr>
      </w:pPr>
    </w:p>
    <w:p w:rsidR="00FB4E8F" w:rsidRPr="00B902A7" w:rsidRDefault="00FB4E8F" w:rsidP="00B902A7">
      <w:pPr>
        <w:pStyle w:val="1"/>
        <w:rPr>
          <w:sz w:val="26"/>
        </w:rPr>
      </w:pPr>
      <w:r>
        <w:rPr>
          <w:sz w:val="26"/>
        </w:rPr>
        <w:t>ПОЛОЖЕНИЕ</w:t>
      </w:r>
    </w:p>
    <w:p w:rsidR="00B902A7" w:rsidRDefault="00FB4E8F" w:rsidP="00FB4E8F">
      <w:pPr>
        <w:jc w:val="center"/>
        <w:rPr>
          <w:b/>
          <w:sz w:val="26"/>
        </w:rPr>
      </w:pPr>
      <w:r>
        <w:rPr>
          <w:b/>
          <w:sz w:val="26"/>
        </w:rPr>
        <w:t xml:space="preserve">о проведении </w:t>
      </w:r>
      <w:r w:rsidR="00B902A7" w:rsidRPr="00B902A7">
        <w:rPr>
          <w:b/>
          <w:sz w:val="26"/>
        </w:rPr>
        <w:t xml:space="preserve">открытого </w:t>
      </w:r>
      <w:r>
        <w:rPr>
          <w:b/>
          <w:sz w:val="26"/>
        </w:rPr>
        <w:t xml:space="preserve">первенства по </w:t>
      </w:r>
      <w:r w:rsidR="00B902A7">
        <w:rPr>
          <w:b/>
          <w:sz w:val="26"/>
        </w:rPr>
        <w:t>"</w:t>
      </w:r>
      <w:r w:rsidRPr="00FB4E8F">
        <w:rPr>
          <w:b/>
          <w:i/>
          <w:sz w:val="32"/>
          <w:szCs w:val="32"/>
        </w:rPr>
        <w:t>Пляжному волейболу</w:t>
      </w:r>
      <w:r w:rsidR="00B902A7">
        <w:rPr>
          <w:b/>
          <w:sz w:val="26"/>
        </w:rPr>
        <w:t>"</w:t>
      </w:r>
      <w:r w:rsidR="00DD65CF">
        <w:rPr>
          <w:b/>
          <w:sz w:val="26"/>
        </w:rPr>
        <w:t xml:space="preserve"> </w:t>
      </w:r>
      <w:r>
        <w:rPr>
          <w:b/>
          <w:sz w:val="26"/>
        </w:rPr>
        <w:t>среди смешанных команд, состоящих из сп</w:t>
      </w:r>
      <w:r w:rsidR="00B902A7">
        <w:rPr>
          <w:b/>
          <w:sz w:val="26"/>
        </w:rPr>
        <w:t xml:space="preserve">ортсменов и любителей данного </w:t>
      </w:r>
    </w:p>
    <w:p w:rsidR="00FB4E8F" w:rsidRDefault="00B902A7" w:rsidP="00FB4E8F">
      <w:pPr>
        <w:jc w:val="center"/>
        <w:rPr>
          <w:b/>
          <w:sz w:val="26"/>
        </w:rPr>
      </w:pPr>
      <w:r>
        <w:rPr>
          <w:b/>
          <w:sz w:val="26"/>
        </w:rPr>
        <w:t>вида спорта</w:t>
      </w:r>
    </w:p>
    <w:p w:rsidR="00FB4E8F" w:rsidRDefault="00FB4E8F" w:rsidP="00FB4E8F">
      <w:pPr>
        <w:rPr>
          <w:b/>
          <w:sz w:val="24"/>
        </w:rPr>
      </w:pPr>
    </w:p>
    <w:p w:rsidR="00FB4E8F" w:rsidRDefault="00FB4E8F" w:rsidP="00FB4E8F">
      <w:pPr>
        <w:numPr>
          <w:ilvl w:val="0"/>
          <w:numId w:val="1"/>
        </w:numPr>
        <w:jc w:val="both"/>
        <w:rPr>
          <w:sz w:val="26"/>
        </w:rPr>
      </w:pPr>
      <w:r>
        <w:rPr>
          <w:b/>
          <w:sz w:val="26"/>
        </w:rPr>
        <w:t>ЦЕЛИ И ЗАДАЧИ.</w:t>
      </w:r>
    </w:p>
    <w:p w:rsidR="00FB4E8F" w:rsidRDefault="00FB4E8F" w:rsidP="00FB4E8F">
      <w:pPr>
        <w:ind w:left="360" w:firstLine="360"/>
        <w:jc w:val="both"/>
        <w:rPr>
          <w:sz w:val="26"/>
        </w:rPr>
      </w:pPr>
      <w:proofErr w:type="gramStart"/>
      <w:r>
        <w:rPr>
          <w:sz w:val="26"/>
        </w:rPr>
        <w:t xml:space="preserve">Соревнования проводятся с целью привлечения разных возрастов к систематическим занятиям физической культурой и спортом, выявления сильнейших команд и спортсменов, совершенствования системы проведения соревнований, отбора кандидатов для формирования сборной команды по волейболу среди </w:t>
      </w:r>
      <w:r w:rsidR="00B902A7">
        <w:rPr>
          <w:sz w:val="26"/>
        </w:rPr>
        <w:t xml:space="preserve">мужчин и женщин, </w:t>
      </w:r>
      <w:r>
        <w:rPr>
          <w:sz w:val="26"/>
        </w:rPr>
        <w:t xml:space="preserve">девушек и юношеской для участия в соревнованиях, проводимых в зачет спартакиады среди </w:t>
      </w:r>
      <w:r w:rsidR="00B902A7">
        <w:rPr>
          <w:sz w:val="26"/>
        </w:rPr>
        <w:t xml:space="preserve">МО, </w:t>
      </w:r>
      <w:r>
        <w:rPr>
          <w:sz w:val="26"/>
        </w:rPr>
        <w:t>школ  Тюменского района, области и других соревновани</w:t>
      </w:r>
      <w:r w:rsidR="00B902A7">
        <w:rPr>
          <w:sz w:val="26"/>
        </w:rPr>
        <w:t>й, а также привлечения различных слоев</w:t>
      </w:r>
      <w:proofErr w:type="gramEnd"/>
      <w:r>
        <w:rPr>
          <w:sz w:val="26"/>
        </w:rPr>
        <w:t xml:space="preserve"> населения</w:t>
      </w:r>
      <w:r w:rsidR="00B902A7">
        <w:rPr>
          <w:sz w:val="26"/>
        </w:rPr>
        <w:t xml:space="preserve"> к систематическим занятиям ФК и С</w:t>
      </w:r>
      <w:r>
        <w:rPr>
          <w:sz w:val="26"/>
        </w:rPr>
        <w:t>.</w:t>
      </w:r>
    </w:p>
    <w:p w:rsidR="00FB4E8F" w:rsidRDefault="00FB4E8F" w:rsidP="00FB4E8F">
      <w:pPr>
        <w:ind w:left="360"/>
        <w:jc w:val="both"/>
        <w:rPr>
          <w:sz w:val="26"/>
        </w:rPr>
      </w:pPr>
    </w:p>
    <w:p w:rsidR="00FB4E8F" w:rsidRDefault="00FB4E8F" w:rsidP="00FB4E8F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ПРОВЕДЕНИЕМ СОРЕВНОВАНИЙ.</w:t>
      </w:r>
    </w:p>
    <w:p w:rsidR="006B50AF" w:rsidRDefault="00FB4E8F" w:rsidP="00FB4E8F">
      <w:pPr>
        <w:pStyle w:val="a3"/>
        <w:ind w:left="720"/>
        <w:rPr>
          <w:sz w:val="26"/>
        </w:rPr>
      </w:pPr>
      <w:r>
        <w:rPr>
          <w:sz w:val="26"/>
        </w:rPr>
        <w:t>Общее руководство организа</w:t>
      </w:r>
      <w:r w:rsidR="006B50AF">
        <w:rPr>
          <w:sz w:val="26"/>
        </w:rPr>
        <w:t>цией и проведением соревнований</w:t>
      </w:r>
    </w:p>
    <w:p w:rsidR="00FB4E8F" w:rsidRDefault="00FB4E8F" w:rsidP="006B50AF">
      <w:pPr>
        <w:pStyle w:val="a3"/>
        <w:ind w:firstLine="0"/>
        <w:rPr>
          <w:sz w:val="26"/>
        </w:rPr>
      </w:pPr>
      <w:r>
        <w:rPr>
          <w:sz w:val="26"/>
        </w:rPr>
        <w:t xml:space="preserve">осуществляет администрацией муниципального автономного учреждения центра физкультурной спортивной работы Тюменского муниципального района далее (МАУ ЦФСР ТМР). </w:t>
      </w:r>
    </w:p>
    <w:p w:rsidR="00FB4E8F" w:rsidRDefault="00FB4E8F" w:rsidP="00FB4E8F">
      <w:pPr>
        <w:pStyle w:val="a3"/>
        <w:ind w:left="720"/>
        <w:rPr>
          <w:sz w:val="26"/>
        </w:rPr>
      </w:pPr>
    </w:p>
    <w:p w:rsidR="00FB4E8F" w:rsidRDefault="00FB4E8F" w:rsidP="00FB4E8F">
      <w:pPr>
        <w:numPr>
          <w:ilvl w:val="0"/>
          <w:numId w:val="1"/>
        </w:numPr>
        <w:jc w:val="both"/>
        <w:rPr>
          <w:sz w:val="26"/>
        </w:rPr>
      </w:pPr>
      <w:r>
        <w:rPr>
          <w:b/>
          <w:sz w:val="26"/>
        </w:rPr>
        <w:t xml:space="preserve"> ОБЩИЕ ПОЛОЖЕНИЯ.</w:t>
      </w:r>
    </w:p>
    <w:p w:rsidR="00FB4E8F" w:rsidRDefault="00FB4E8F" w:rsidP="00FB4E8F">
      <w:pPr>
        <w:ind w:left="426" w:firstLine="294"/>
        <w:jc w:val="both"/>
        <w:rPr>
          <w:sz w:val="26"/>
        </w:rPr>
      </w:pPr>
      <w:r>
        <w:rPr>
          <w:sz w:val="26"/>
        </w:rPr>
        <w:t xml:space="preserve">Соревнования по </w:t>
      </w:r>
      <w:r w:rsidR="006B50AF">
        <w:rPr>
          <w:sz w:val="26"/>
        </w:rPr>
        <w:t xml:space="preserve">пляжному </w:t>
      </w:r>
      <w:r>
        <w:rPr>
          <w:sz w:val="26"/>
        </w:rPr>
        <w:t>волейболу проводятся в соответствии с действующими правилами по данному виду спорта и настоящему «П</w:t>
      </w:r>
      <w:r w:rsidR="006B50AF">
        <w:rPr>
          <w:sz w:val="26"/>
        </w:rPr>
        <w:t>оложению» по круговой системе пяти</w:t>
      </w:r>
      <w:r>
        <w:rPr>
          <w:sz w:val="26"/>
        </w:rPr>
        <w:t xml:space="preserve"> </w:t>
      </w:r>
      <w:r w:rsidR="006B50AF">
        <w:rPr>
          <w:sz w:val="26"/>
        </w:rPr>
        <w:t>(</w:t>
      </w:r>
      <w:r>
        <w:rPr>
          <w:sz w:val="26"/>
        </w:rPr>
        <w:t>трех</w:t>
      </w:r>
      <w:r w:rsidR="006B50AF">
        <w:rPr>
          <w:sz w:val="26"/>
        </w:rPr>
        <w:t>)</w:t>
      </w:r>
      <w:r>
        <w:rPr>
          <w:sz w:val="26"/>
        </w:rPr>
        <w:t xml:space="preserve"> партий. Каждая команда должна иметь спортивную форму.</w:t>
      </w:r>
    </w:p>
    <w:p w:rsidR="00FB4E8F" w:rsidRDefault="00FB4E8F" w:rsidP="00FB4E8F">
      <w:pPr>
        <w:jc w:val="both"/>
        <w:rPr>
          <w:sz w:val="26"/>
        </w:rPr>
      </w:pPr>
    </w:p>
    <w:p w:rsidR="00FB4E8F" w:rsidRDefault="00FB4E8F" w:rsidP="00FB4E8F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 xml:space="preserve"> УЧАСТНИКИ СОРЕВНОВАНИЙ И СОСТАВ КОМАНД.</w:t>
      </w:r>
    </w:p>
    <w:p w:rsidR="00FB4E8F" w:rsidRDefault="00FB4E8F" w:rsidP="00FB4E8F">
      <w:pPr>
        <w:ind w:left="426" w:firstLine="294"/>
        <w:jc w:val="both"/>
        <w:rPr>
          <w:sz w:val="26"/>
        </w:rPr>
      </w:pPr>
      <w:r>
        <w:rPr>
          <w:sz w:val="26"/>
        </w:rPr>
        <w:t>К участию в соревнованиях допускаются команды, сфо</w:t>
      </w:r>
      <w:r w:rsidR="00B902A7">
        <w:rPr>
          <w:sz w:val="26"/>
        </w:rPr>
        <w:t>рмированные из</w:t>
      </w:r>
      <w:proofErr w:type="gramStart"/>
      <w:r w:rsidR="00B902A7">
        <w:rPr>
          <w:sz w:val="26"/>
        </w:rPr>
        <w:t xml:space="preserve"> ,</w:t>
      </w:r>
      <w:proofErr w:type="gramEnd"/>
      <w:r w:rsidR="00B902A7">
        <w:rPr>
          <w:sz w:val="26"/>
        </w:rPr>
        <w:t xml:space="preserve"> мужчина и</w:t>
      </w:r>
      <w:r w:rsidR="006B50AF">
        <w:rPr>
          <w:sz w:val="26"/>
        </w:rPr>
        <w:t xml:space="preserve"> женщин</w:t>
      </w:r>
      <w:r w:rsidR="00B902A7">
        <w:rPr>
          <w:sz w:val="26"/>
        </w:rPr>
        <w:t>а</w:t>
      </w:r>
      <w:r w:rsidR="008D314A">
        <w:rPr>
          <w:sz w:val="26"/>
        </w:rPr>
        <w:t>, двух юношей</w:t>
      </w:r>
      <w:r w:rsidR="006B50AF">
        <w:rPr>
          <w:sz w:val="26"/>
        </w:rPr>
        <w:t xml:space="preserve"> не старше четырнадцати лет</w:t>
      </w:r>
      <w:r w:rsidR="008D314A">
        <w:rPr>
          <w:sz w:val="26"/>
        </w:rPr>
        <w:t>, двух ветеранов и т.п.</w:t>
      </w:r>
      <w:r>
        <w:rPr>
          <w:sz w:val="26"/>
        </w:rPr>
        <w:t xml:space="preserve"> Состав команды из 2 –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полевых игроков, производство замен не ограничено на соответствующего игрока или по договоренности с капитаном команды соперника. </w:t>
      </w:r>
    </w:p>
    <w:p w:rsidR="00FB4E8F" w:rsidRDefault="00FB4E8F" w:rsidP="00FB4E8F">
      <w:pPr>
        <w:pStyle w:val="2"/>
        <w:ind w:left="0"/>
        <w:rPr>
          <w:sz w:val="26"/>
        </w:rPr>
      </w:pPr>
    </w:p>
    <w:p w:rsidR="00FB4E8F" w:rsidRDefault="00FB4E8F" w:rsidP="00FB4E8F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 xml:space="preserve"> СРОКИ И МЕСТО ПРОВЕДЕНИЯ СОРЕВНОВАНИЙ.</w:t>
      </w:r>
    </w:p>
    <w:p w:rsidR="00FB4E8F" w:rsidRDefault="008D314A" w:rsidP="00FB4E8F">
      <w:pPr>
        <w:ind w:left="426" w:firstLine="294"/>
        <w:jc w:val="both"/>
        <w:rPr>
          <w:sz w:val="26"/>
        </w:rPr>
      </w:pPr>
      <w:r>
        <w:rPr>
          <w:sz w:val="26"/>
        </w:rPr>
        <w:t>Игры проводятся с 17.00 11 июля 2015</w:t>
      </w:r>
      <w:r w:rsidR="00FB4E8F">
        <w:rPr>
          <w:sz w:val="26"/>
        </w:rPr>
        <w:t xml:space="preserve"> г. на спортивной площадке  с. Оно</w:t>
      </w:r>
      <w:r>
        <w:rPr>
          <w:sz w:val="26"/>
        </w:rPr>
        <w:t>хино, открытие соревнований в 19</w:t>
      </w:r>
      <w:r w:rsidR="00FB4E8F">
        <w:rPr>
          <w:sz w:val="26"/>
        </w:rPr>
        <w:t xml:space="preserve">:30 часов  </w:t>
      </w:r>
      <w:r w:rsidR="006B50AF">
        <w:rPr>
          <w:sz w:val="26"/>
        </w:rPr>
        <w:t xml:space="preserve">игры проводятся </w:t>
      </w:r>
      <w:r w:rsidR="00FB4E8F">
        <w:rPr>
          <w:sz w:val="26"/>
        </w:rPr>
        <w:t>в соответствии с графиком</w:t>
      </w:r>
      <w:r w:rsidR="006B50AF">
        <w:rPr>
          <w:sz w:val="26"/>
        </w:rPr>
        <w:t xml:space="preserve"> или по договоренности команд</w:t>
      </w:r>
      <w:r w:rsidR="00FB4E8F">
        <w:rPr>
          <w:sz w:val="26"/>
        </w:rPr>
        <w:t xml:space="preserve">. </w:t>
      </w:r>
    </w:p>
    <w:p w:rsidR="00FB4E8F" w:rsidRDefault="00FB4E8F" w:rsidP="00FB4E8F">
      <w:pPr>
        <w:ind w:left="426" w:firstLine="294"/>
        <w:jc w:val="both"/>
        <w:rPr>
          <w:sz w:val="26"/>
        </w:rPr>
      </w:pPr>
      <w:r>
        <w:rPr>
          <w:sz w:val="26"/>
        </w:rPr>
        <w:t>(График будет составлен после открытия, жеребьевки при представителях участвующих команд.) до выявления победителей.</w:t>
      </w:r>
    </w:p>
    <w:p w:rsidR="00FB4E8F" w:rsidRDefault="00FB4E8F" w:rsidP="00FB4E8F">
      <w:pPr>
        <w:ind w:left="426" w:firstLine="294"/>
        <w:jc w:val="both"/>
        <w:rPr>
          <w:sz w:val="26"/>
        </w:rPr>
      </w:pPr>
    </w:p>
    <w:p w:rsidR="006B50AF" w:rsidRDefault="006B50AF" w:rsidP="00FB4E8F">
      <w:pPr>
        <w:ind w:left="426" w:firstLine="294"/>
        <w:jc w:val="both"/>
        <w:rPr>
          <w:sz w:val="26"/>
        </w:rPr>
      </w:pPr>
    </w:p>
    <w:p w:rsidR="006B50AF" w:rsidRDefault="006B50AF" w:rsidP="00FB4E8F">
      <w:pPr>
        <w:ind w:left="426" w:firstLine="294"/>
        <w:jc w:val="both"/>
        <w:rPr>
          <w:sz w:val="26"/>
        </w:rPr>
      </w:pPr>
    </w:p>
    <w:p w:rsidR="006B50AF" w:rsidRDefault="006B50AF" w:rsidP="00FB4E8F">
      <w:pPr>
        <w:ind w:left="426" w:firstLine="294"/>
        <w:jc w:val="both"/>
        <w:rPr>
          <w:sz w:val="26"/>
        </w:rPr>
      </w:pPr>
    </w:p>
    <w:p w:rsidR="00FB4E8F" w:rsidRDefault="00FB4E8F" w:rsidP="00FB4E8F">
      <w:pPr>
        <w:numPr>
          <w:ilvl w:val="0"/>
          <w:numId w:val="1"/>
        </w:numPr>
        <w:jc w:val="both"/>
        <w:rPr>
          <w:sz w:val="26"/>
        </w:rPr>
      </w:pPr>
      <w:r>
        <w:rPr>
          <w:b/>
          <w:sz w:val="26"/>
        </w:rPr>
        <w:t xml:space="preserve"> СУДЕЙСТВО.</w:t>
      </w:r>
    </w:p>
    <w:p w:rsidR="00FB4E8F" w:rsidRDefault="00FB4E8F" w:rsidP="00FB4E8F">
      <w:pPr>
        <w:ind w:left="360" w:firstLine="360"/>
        <w:jc w:val="both"/>
        <w:rPr>
          <w:sz w:val="26"/>
        </w:rPr>
      </w:pPr>
      <w:r>
        <w:rPr>
          <w:sz w:val="26"/>
        </w:rPr>
        <w:t xml:space="preserve">Судьями на соревнования назначаются представители-участники команд,  (по 2 человека от команды) </w:t>
      </w:r>
      <w:proofErr w:type="gramStart"/>
      <w:r>
        <w:rPr>
          <w:sz w:val="26"/>
        </w:rPr>
        <w:t>согласно расписания</w:t>
      </w:r>
      <w:proofErr w:type="gramEnd"/>
      <w:r>
        <w:rPr>
          <w:sz w:val="26"/>
        </w:rPr>
        <w:t xml:space="preserve"> встреч. Главным судьей назначается тренер по волейболу </w:t>
      </w:r>
      <w:r>
        <w:rPr>
          <w:b/>
          <w:sz w:val="26"/>
        </w:rPr>
        <w:t>Осколков Александр Аркадьевич</w:t>
      </w:r>
      <w:r>
        <w:rPr>
          <w:sz w:val="26"/>
        </w:rPr>
        <w:t>.</w:t>
      </w:r>
    </w:p>
    <w:p w:rsidR="00FB4E8F" w:rsidRDefault="00FB4E8F" w:rsidP="00FB4E8F">
      <w:pPr>
        <w:ind w:left="360" w:firstLine="360"/>
        <w:jc w:val="both"/>
        <w:rPr>
          <w:b/>
          <w:sz w:val="26"/>
          <w:u w:val="single"/>
        </w:rPr>
      </w:pPr>
    </w:p>
    <w:p w:rsidR="00FB4E8F" w:rsidRPr="0078494F" w:rsidRDefault="00FB4E8F" w:rsidP="0078494F">
      <w:pPr>
        <w:numPr>
          <w:ilvl w:val="0"/>
          <w:numId w:val="1"/>
        </w:numPr>
        <w:spacing w:line="228" w:lineRule="auto"/>
        <w:rPr>
          <w:sz w:val="26"/>
        </w:rPr>
      </w:pPr>
      <w:r>
        <w:rPr>
          <w:b/>
          <w:sz w:val="26"/>
        </w:rPr>
        <w:t>ПОРЯДОК ОПРЕДЕЛЕНИЯ МЕСТ И ПОБЕДИТЕЛЯ ТУРНИРА.</w:t>
      </w:r>
    </w:p>
    <w:p w:rsidR="00FB4E8F" w:rsidRDefault="00FB4E8F" w:rsidP="00FB4E8F">
      <w:pPr>
        <w:pStyle w:val="2"/>
        <w:spacing w:line="228" w:lineRule="auto"/>
        <w:ind w:left="0" w:firstLine="720"/>
        <w:rPr>
          <w:sz w:val="26"/>
        </w:rPr>
      </w:pPr>
      <w:r>
        <w:rPr>
          <w:sz w:val="26"/>
        </w:rPr>
        <w:t>Победитель определяется по наибольшей сумме очков, набранной командой во всех встречах.</w:t>
      </w:r>
      <w:r w:rsidR="008D314A">
        <w:rPr>
          <w:sz w:val="26"/>
        </w:rPr>
        <w:t xml:space="preserve"> 1 очко за каждую выигранную партию победу 3</w:t>
      </w:r>
      <w:r w:rsidR="0078494F">
        <w:rPr>
          <w:sz w:val="26"/>
        </w:rPr>
        <w:t>:0 три очка</w:t>
      </w:r>
      <w:r w:rsidR="008D314A">
        <w:rPr>
          <w:sz w:val="26"/>
        </w:rPr>
        <w:t xml:space="preserve"> победителю ноль проигравшему, далее соответственно</w:t>
      </w:r>
      <w:r w:rsidR="0078494F">
        <w:rPr>
          <w:sz w:val="26"/>
        </w:rPr>
        <w:t xml:space="preserve">; </w:t>
      </w:r>
      <w:r>
        <w:rPr>
          <w:sz w:val="26"/>
        </w:rPr>
        <w:t xml:space="preserve"> В случае равенства очков у 2-х команд – по личной встрече, более 2-х</w:t>
      </w:r>
      <w:r w:rsidR="0078494F">
        <w:rPr>
          <w:sz w:val="26"/>
        </w:rPr>
        <w:t xml:space="preserve"> команд – переигровка между теми </w:t>
      </w:r>
      <w:proofErr w:type="gramStart"/>
      <w:r w:rsidR="0078494F">
        <w:rPr>
          <w:sz w:val="26"/>
        </w:rPr>
        <w:t>командами</w:t>
      </w:r>
      <w:proofErr w:type="gramEnd"/>
      <w:r w:rsidR="0078494F">
        <w:rPr>
          <w:sz w:val="26"/>
        </w:rPr>
        <w:t xml:space="preserve"> у</w:t>
      </w:r>
      <w:r w:rsidR="00CA4992">
        <w:rPr>
          <w:sz w:val="26"/>
        </w:rPr>
        <w:t xml:space="preserve"> </w:t>
      </w:r>
      <w:r w:rsidR="0078494F">
        <w:rPr>
          <w:sz w:val="26"/>
        </w:rPr>
        <w:t>которых равное количество очков.</w:t>
      </w:r>
    </w:p>
    <w:p w:rsidR="00FB4E8F" w:rsidRDefault="00FB4E8F" w:rsidP="00FB4E8F">
      <w:pPr>
        <w:pStyle w:val="2"/>
        <w:spacing w:line="228" w:lineRule="auto"/>
        <w:ind w:left="0" w:firstLine="360"/>
        <w:rPr>
          <w:b/>
          <w:sz w:val="26"/>
          <w:u w:val="single"/>
        </w:rPr>
      </w:pPr>
    </w:p>
    <w:p w:rsidR="00FB4E8F" w:rsidRDefault="00FB4E8F" w:rsidP="00FB4E8F">
      <w:pPr>
        <w:pStyle w:val="2"/>
        <w:spacing w:line="228" w:lineRule="auto"/>
        <w:ind w:left="0" w:firstLine="360"/>
        <w:rPr>
          <w:b/>
          <w:sz w:val="26"/>
        </w:rPr>
      </w:pPr>
      <w:r w:rsidRPr="0078494F">
        <w:rPr>
          <w:b/>
          <w:sz w:val="26"/>
        </w:rPr>
        <w:t>8</w:t>
      </w:r>
      <w:r>
        <w:rPr>
          <w:b/>
          <w:sz w:val="26"/>
          <w:u w:val="single"/>
        </w:rPr>
        <w:t>.</w:t>
      </w:r>
      <w:r>
        <w:rPr>
          <w:b/>
          <w:sz w:val="26"/>
        </w:rPr>
        <w:tab/>
        <w:t>ЗАЯВКИ.</w:t>
      </w:r>
    </w:p>
    <w:p w:rsidR="00FB4E8F" w:rsidRDefault="00FB4E8F" w:rsidP="0078494F">
      <w:pPr>
        <w:pStyle w:val="a3"/>
        <w:spacing w:line="228" w:lineRule="auto"/>
        <w:ind w:left="0"/>
        <w:rPr>
          <w:sz w:val="26"/>
        </w:rPr>
      </w:pPr>
      <w:r>
        <w:rPr>
          <w:sz w:val="26"/>
        </w:rPr>
        <w:t>Именные заявки на участие в соревнованиях пре</w:t>
      </w:r>
      <w:r w:rsidR="0078494F">
        <w:rPr>
          <w:sz w:val="26"/>
        </w:rPr>
        <w:t xml:space="preserve">доставляются в МАУ ЦФСР ТМР до </w:t>
      </w:r>
      <w:r w:rsidR="008D314A">
        <w:rPr>
          <w:sz w:val="26"/>
        </w:rPr>
        <w:t>15.07.15</w:t>
      </w:r>
      <w:r>
        <w:rPr>
          <w:sz w:val="26"/>
        </w:rPr>
        <w:t xml:space="preserve"> г. В заявке указываются следующие данные по </w:t>
      </w:r>
      <w:r w:rsidR="008D314A">
        <w:rPr>
          <w:sz w:val="26"/>
        </w:rPr>
        <w:t>каждому участнику: Ф.И.О</w:t>
      </w:r>
      <w:r>
        <w:rPr>
          <w:sz w:val="26"/>
        </w:rPr>
        <w:t xml:space="preserve">, число, месяц, год рождения, спортивный разряд, допуск врача, заверенные представителем и капитаном </w:t>
      </w:r>
      <w:proofErr w:type="gramStart"/>
      <w:r>
        <w:rPr>
          <w:sz w:val="26"/>
        </w:rPr>
        <w:t>команды</w:t>
      </w:r>
      <w:proofErr w:type="gramEnd"/>
      <w:r>
        <w:rPr>
          <w:sz w:val="26"/>
        </w:rPr>
        <w:t xml:space="preserve"> а также печатью. </w:t>
      </w:r>
    </w:p>
    <w:p w:rsidR="0078494F" w:rsidRDefault="0078494F" w:rsidP="0078494F">
      <w:pPr>
        <w:pStyle w:val="a3"/>
        <w:spacing w:line="228" w:lineRule="auto"/>
        <w:ind w:left="0"/>
        <w:rPr>
          <w:sz w:val="26"/>
        </w:rPr>
      </w:pPr>
    </w:p>
    <w:p w:rsidR="0078494F" w:rsidRDefault="00FB4E8F" w:rsidP="0078494F">
      <w:pPr>
        <w:pStyle w:val="a3"/>
        <w:numPr>
          <w:ilvl w:val="0"/>
          <w:numId w:val="2"/>
        </w:numPr>
        <w:spacing w:line="228" w:lineRule="auto"/>
        <w:rPr>
          <w:sz w:val="26"/>
        </w:rPr>
      </w:pPr>
      <w:r w:rsidRPr="0078494F">
        <w:rPr>
          <w:sz w:val="26"/>
        </w:rPr>
        <w:t xml:space="preserve">Медицинское обслуживание обеспечивается сотрудниками амбулатории </w:t>
      </w:r>
    </w:p>
    <w:p w:rsidR="00FB4E8F" w:rsidRDefault="00FB4E8F" w:rsidP="0078494F">
      <w:pPr>
        <w:pStyle w:val="a3"/>
        <w:spacing w:line="228" w:lineRule="auto"/>
        <w:ind w:left="0" w:firstLine="0"/>
        <w:rPr>
          <w:sz w:val="26"/>
        </w:rPr>
      </w:pPr>
      <w:r w:rsidRPr="0078494F">
        <w:rPr>
          <w:sz w:val="26"/>
        </w:rPr>
        <w:t>с. Онохино</w:t>
      </w:r>
    </w:p>
    <w:p w:rsidR="0078494F" w:rsidRPr="0078494F" w:rsidRDefault="0078494F" w:rsidP="0078494F">
      <w:pPr>
        <w:pStyle w:val="a3"/>
        <w:spacing w:line="228" w:lineRule="auto"/>
        <w:ind w:left="720" w:firstLine="0"/>
        <w:rPr>
          <w:sz w:val="26"/>
        </w:rPr>
      </w:pPr>
    </w:p>
    <w:p w:rsidR="00FB4E8F" w:rsidRDefault="00FB4E8F" w:rsidP="00FB4E8F">
      <w:pPr>
        <w:pStyle w:val="a3"/>
        <w:spacing w:line="228" w:lineRule="auto"/>
        <w:ind w:left="0"/>
        <w:rPr>
          <w:b/>
          <w:sz w:val="26"/>
        </w:rPr>
      </w:pPr>
      <w:r w:rsidRPr="0078494F">
        <w:rPr>
          <w:b/>
          <w:sz w:val="26"/>
        </w:rPr>
        <w:t>10.</w:t>
      </w:r>
      <w:r>
        <w:rPr>
          <w:b/>
          <w:sz w:val="26"/>
        </w:rPr>
        <w:t xml:space="preserve"> ФИНАНСИРОВАНИЕ</w:t>
      </w:r>
    </w:p>
    <w:p w:rsidR="00FB4E8F" w:rsidRDefault="00FB4E8F" w:rsidP="0078494F">
      <w:pPr>
        <w:pStyle w:val="a3"/>
        <w:spacing w:line="228" w:lineRule="auto"/>
        <w:ind w:left="0" w:firstLine="0"/>
        <w:jc w:val="left"/>
        <w:rPr>
          <w:sz w:val="26"/>
        </w:rPr>
      </w:pPr>
      <w:r>
        <w:rPr>
          <w:sz w:val="26"/>
        </w:rPr>
        <w:t>Расходы, связанные с проведением соревнований, несет  МАУ ЦФСР ТМР,  привлеченные организации</w:t>
      </w:r>
      <w:r w:rsidR="0078494F">
        <w:rPr>
          <w:sz w:val="26"/>
        </w:rPr>
        <w:t xml:space="preserve"> (спонсоры)</w:t>
      </w:r>
      <w:r>
        <w:rPr>
          <w:sz w:val="26"/>
        </w:rPr>
        <w:t>.</w:t>
      </w:r>
    </w:p>
    <w:p w:rsidR="00FB4E8F" w:rsidRDefault="00FB4E8F" w:rsidP="00FB4E8F">
      <w:pPr>
        <w:pStyle w:val="a3"/>
        <w:spacing w:line="228" w:lineRule="auto"/>
        <w:ind w:left="0" w:firstLine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FB4E8F" w:rsidRDefault="00FB4E8F" w:rsidP="00FB4E8F">
      <w:pPr>
        <w:pStyle w:val="a3"/>
        <w:spacing w:line="228" w:lineRule="auto"/>
        <w:ind w:left="0" w:firstLine="0"/>
        <w:rPr>
          <w:b/>
          <w:sz w:val="26"/>
        </w:rPr>
      </w:pPr>
      <w:r w:rsidRPr="0078494F">
        <w:rPr>
          <w:b/>
          <w:sz w:val="26"/>
        </w:rPr>
        <w:t xml:space="preserve">      11. </w:t>
      </w:r>
      <w:r>
        <w:rPr>
          <w:b/>
          <w:sz w:val="26"/>
        </w:rPr>
        <w:t>ШТРАФНЫЕ САНКЦИИ</w:t>
      </w:r>
    </w:p>
    <w:p w:rsidR="00FB4E8F" w:rsidRDefault="00FB4E8F" w:rsidP="00FB4E8F">
      <w:pPr>
        <w:pStyle w:val="a3"/>
        <w:spacing w:line="228" w:lineRule="auto"/>
        <w:ind w:left="0" w:firstLine="0"/>
        <w:rPr>
          <w:b/>
          <w:sz w:val="26"/>
          <w:u w:val="single"/>
        </w:rPr>
      </w:pPr>
      <w:r>
        <w:rPr>
          <w:sz w:val="26"/>
        </w:rPr>
        <w:t xml:space="preserve">        Техническое поражение:</w:t>
      </w:r>
    </w:p>
    <w:p w:rsidR="00FB4E8F" w:rsidRDefault="00FB4E8F" w:rsidP="0078494F">
      <w:pPr>
        <w:pStyle w:val="a3"/>
        <w:spacing w:line="228" w:lineRule="auto"/>
        <w:ind w:left="0" w:firstLine="0"/>
        <w:rPr>
          <w:sz w:val="26"/>
        </w:rPr>
      </w:pPr>
      <w:r>
        <w:rPr>
          <w:sz w:val="26"/>
        </w:rPr>
        <w:t>- за опоздание на игру более 30 минут;</w:t>
      </w:r>
    </w:p>
    <w:p w:rsidR="00FB4E8F" w:rsidRDefault="00FB4E8F" w:rsidP="0078494F">
      <w:pPr>
        <w:pStyle w:val="a3"/>
        <w:spacing w:line="228" w:lineRule="auto"/>
        <w:ind w:left="0" w:firstLine="0"/>
        <w:rPr>
          <w:sz w:val="26"/>
        </w:rPr>
      </w:pPr>
      <w:r>
        <w:rPr>
          <w:sz w:val="26"/>
        </w:rPr>
        <w:t>- за оказание прямого или косвенного воздействия на судейство, а также прекращение матча   из-за недостойного поведения игроков.</w:t>
      </w:r>
    </w:p>
    <w:p w:rsidR="00FB4E8F" w:rsidRDefault="00FB4E8F" w:rsidP="00FB4E8F">
      <w:pPr>
        <w:pStyle w:val="a3"/>
        <w:spacing w:line="228" w:lineRule="auto"/>
        <w:ind w:left="0" w:firstLine="0"/>
        <w:rPr>
          <w:i/>
          <w:sz w:val="26"/>
        </w:rPr>
      </w:pPr>
      <w:r>
        <w:rPr>
          <w:i/>
          <w:sz w:val="26"/>
        </w:rPr>
        <w:t xml:space="preserve"> Штрафные санкции в отношении спортсменов-волейболистов:</w:t>
      </w:r>
    </w:p>
    <w:p w:rsidR="00CA4992" w:rsidRDefault="00FB4E8F" w:rsidP="00FB4E8F">
      <w:pPr>
        <w:pStyle w:val="a3"/>
        <w:spacing w:line="228" w:lineRule="auto"/>
        <w:ind w:left="0" w:firstLine="0"/>
        <w:rPr>
          <w:sz w:val="26"/>
        </w:rPr>
      </w:pPr>
      <w:r>
        <w:rPr>
          <w:sz w:val="26"/>
        </w:rPr>
        <w:t xml:space="preserve">       </w:t>
      </w:r>
    </w:p>
    <w:p w:rsidR="00FB4E8F" w:rsidRPr="00CA4992" w:rsidRDefault="00FB4E8F" w:rsidP="00CA4992">
      <w:pPr>
        <w:pStyle w:val="a3"/>
        <w:spacing w:line="228" w:lineRule="auto"/>
        <w:ind w:left="0" w:firstLine="708"/>
        <w:rPr>
          <w:b/>
          <w:i/>
          <w:sz w:val="26"/>
        </w:rPr>
      </w:pPr>
      <w:r w:rsidRPr="00CA4992">
        <w:rPr>
          <w:b/>
          <w:i/>
          <w:sz w:val="26"/>
        </w:rPr>
        <w:t xml:space="preserve"> Дисквалификация: </w:t>
      </w:r>
    </w:p>
    <w:p w:rsidR="00CA4992" w:rsidRDefault="00CA4992" w:rsidP="00CA4992">
      <w:pPr>
        <w:pStyle w:val="a3"/>
        <w:spacing w:line="228" w:lineRule="auto"/>
        <w:ind w:left="0" w:firstLine="708"/>
        <w:rPr>
          <w:sz w:val="26"/>
        </w:rPr>
      </w:pPr>
    </w:p>
    <w:p w:rsidR="00FB4E8F" w:rsidRDefault="00FB4E8F" w:rsidP="0078494F">
      <w:pPr>
        <w:pStyle w:val="a3"/>
        <w:spacing w:line="228" w:lineRule="auto"/>
        <w:ind w:left="0" w:firstLine="0"/>
        <w:rPr>
          <w:sz w:val="26"/>
        </w:rPr>
      </w:pPr>
      <w:r>
        <w:rPr>
          <w:sz w:val="26"/>
        </w:rPr>
        <w:t xml:space="preserve">- красная карточка (до завершения матча с пропуском следующей игры); </w:t>
      </w:r>
    </w:p>
    <w:p w:rsidR="00FB4E8F" w:rsidRDefault="00FB4E8F" w:rsidP="0078494F">
      <w:pPr>
        <w:pStyle w:val="a3"/>
        <w:spacing w:line="228" w:lineRule="auto"/>
        <w:ind w:left="0" w:firstLine="0"/>
        <w:rPr>
          <w:sz w:val="26"/>
        </w:rPr>
      </w:pPr>
      <w:r>
        <w:rPr>
          <w:sz w:val="26"/>
        </w:rPr>
        <w:t>- за две желтые полученные в разных матчах (пропуск последующей игры);</w:t>
      </w:r>
    </w:p>
    <w:p w:rsidR="00FB4E8F" w:rsidRDefault="00FB4E8F" w:rsidP="0078494F">
      <w:pPr>
        <w:pStyle w:val="a3"/>
        <w:spacing w:line="228" w:lineRule="auto"/>
        <w:ind w:left="0" w:firstLine="0"/>
        <w:rPr>
          <w:sz w:val="26"/>
        </w:rPr>
      </w:pPr>
      <w:r>
        <w:rPr>
          <w:sz w:val="26"/>
        </w:rPr>
        <w:t>- за оскорбительные жесты и нецензурные выражения (до завершения турнира).</w:t>
      </w:r>
    </w:p>
    <w:p w:rsidR="00FB4E8F" w:rsidRDefault="00FB4E8F" w:rsidP="00CA4992">
      <w:pPr>
        <w:pStyle w:val="a3"/>
        <w:spacing w:line="228" w:lineRule="auto"/>
        <w:ind w:left="0" w:firstLine="0"/>
        <w:rPr>
          <w:sz w:val="26"/>
        </w:rPr>
      </w:pPr>
      <w:r>
        <w:rPr>
          <w:sz w:val="26"/>
        </w:rPr>
        <w:t>- за драку (до завершения турнира с последующими административными санкциями);</w:t>
      </w:r>
    </w:p>
    <w:p w:rsidR="00FB4E8F" w:rsidRDefault="00FB4E8F" w:rsidP="00CA4992">
      <w:pPr>
        <w:pStyle w:val="a3"/>
        <w:spacing w:line="228" w:lineRule="auto"/>
        <w:ind w:left="0" w:firstLine="0"/>
        <w:rPr>
          <w:sz w:val="26"/>
        </w:rPr>
      </w:pPr>
      <w:r>
        <w:rPr>
          <w:sz w:val="26"/>
        </w:rPr>
        <w:t>- за умышленное нанесение травмы (до завершения турнира с последующими административными санкциями);</w:t>
      </w:r>
    </w:p>
    <w:p w:rsidR="00FB4E8F" w:rsidRDefault="00FB4E8F" w:rsidP="00FB4E8F">
      <w:pPr>
        <w:pStyle w:val="a3"/>
        <w:spacing w:line="228" w:lineRule="auto"/>
        <w:ind w:left="0" w:firstLine="0"/>
        <w:rPr>
          <w:sz w:val="26"/>
        </w:rPr>
      </w:pPr>
    </w:p>
    <w:p w:rsidR="00FB4E8F" w:rsidRDefault="00FB4E8F" w:rsidP="00FB4E8F">
      <w:pPr>
        <w:pStyle w:val="a3"/>
        <w:spacing w:line="228" w:lineRule="auto"/>
        <w:ind w:left="0" w:firstLine="0"/>
        <w:jc w:val="left"/>
        <w:rPr>
          <w:b/>
          <w:sz w:val="26"/>
        </w:rPr>
      </w:pPr>
      <w:r>
        <w:rPr>
          <w:b/>
          <w:sz w:val="26"/>
        </w:rPr>
        <w:t>Тренер по Волейболу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__________     Осколков А.А.</w:t>
      </w:r>
    </w:p>
    <w:p w:rsidR="00FB4E8F" w:rsidRDefault="00FB4E8F" w:rsidP="00FB4E8F">
      <w:pPr>
        <w:pStyle w:val="a3"/>
        <w:spacing w:line="228" w:lineRule="auto"/>
        <w:ind w:left="0" w:firstLine="0"/>
        <w:jc w:val="left"/>
        <w:rPr>
          <w:b/>
          <w:sz w:val="26"/>
        </w:rPr>
      </w:pPr>
    </w:p>
    <w:p w:rsidR="00FB4E8F" w:rsidRDefault="00FB4E8F" w:rsidP="00FB4E8F">
      <w:pPr>
        <w:spacing w:line="228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C93A7D" w:rsidRDefault="00C93A7D"/>
    <w:sectPr w:rsidR="00C93A7D" w:rsidSect="00C9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4D8"/>
    <w:multiLevelType w:val="hybridMultilevel"/>
    <w:tmpl w:val="60E21E1C"/>
    <w:lvl w:ilvl="0" w:tplc="8032A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7182F"/>
    <w:multiLevelType w:val="hybridMultilevel"/>
    <w:tmpl w:val="9AAAE6F6"/>
    <w:lvl w:ilvl="0" w:tplc="2AC88B4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4E8F"/>
    <w:rsid w:val="00090021"/>
    <w:rsid w:val="0024745A"/>
    <w:rsid w:val="00334B97"/>
    <w:rsid w:val="006154E2"/>
    <w:rsid w:val="006B50AF"/>
    <w:rsid w:val="007671C9"/>
    <w:rsid w:val="0078494F"/>
    <w:rsid w:val="008D314A"/>
    <w:rsid w:val="00B902A7"/>
    <w:rsid w:val="00C01352"/>
    <w:rsid w:val="00C90645"/>
    <w:rsid w:val="00C93A7D"/>
    <w:rsid w:val="00CA4992"/>
    <w:rsid w:val="00DD65CF"/>
    <w:rsid w:val="00F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E8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E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B4E8F"/>
    <w:pPr>
      <w:ind w:left="360"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B4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B4E8F"/>
    <w:pPr>
      <w:ind w:left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B4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2014-07-07T06:41:00Z</cp:lastPrinted>
  <dcterms:created xsi:type="dcterms:W3CDTF">2013-07-14T04:57:00Z</dcterms:created>
  <dcterms:modified xsi:type="dcterms:W3CDTF">2015-07-10T06:25:00Z</dcterms:modified>
</cp:coreProperties>
</file>