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BF" w:rsidRPr="00C230BB" w:rsidRDefault="001070BF" w:rsidP="007E2C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30BB">
        <w:rPr>
          <w:rFonts w:ascii="Times New Roman" w:hAnsi="Times New Roman"/>
          <w:b/>
          <w:sz w:val="26"/>
          <w:szCs w:val="26"/>
        </w:rPr>
        <w:t>КРАТКАЯ ИНФОРМАЦИЯ</w:t>
      </w:r>
      <w:r w:rsidRPr="00C230BB">
        <w:rPr>
          <w:rFonts w:ascii="Times New Roman" w:hAnsi="Times New Roman"/>
          <w:b/>
          <w:sz w:val="26"/>
          <w:szCs w:val="26"/>
        </w:rPr>
        <w:br/>
        <w:t>по результатам проведения плановой проверки</w:t>
      </w:r>
    </w:p>
    <w:p w:rsidR="001070BF" w:rsidRPr="00C230BB" w:rsidRDefault="001070BF" w:rsidP="007E2C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30BB">
        <w:rPr>
          <w:rFonts w:ascii="Times New Roman" w:hAnsi="Times New Roman"/>
          <w:b/>
          <w:sz w:val="26"/>
          <w:szCs w:val="26"/>
        </w:rPr>
        <w:t xml:space="preserve">в </w:t>
      </w:r>
      <w:r w:rsidR="0035673C" w:rsidRPr="0035673C">
        <w:rPr>
          <w:rFonts w:ascii="Times New Roman" w:hAnsi="Times New Roman"/>
          <w:b/>
          <w:sz w:val="26"/>
          <w:szCs w:val="26"/>
        </w:rPr>
        <w:t>МАУ ЦФСР ТМР</w:t>
      </w:r>
    </w:p>
    <w:p w:rsidR="00DE39CF" w:rsidRDefault="00DE39CF" w:rsidP="00DE3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39CF" w:rsidRPr="00DE39CF" w:rsidRDefault="00DE39CF" w:rsidP="00DE39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9CF">
        <w:rPr>
          <w:rFonts w:ascii="Times New Roman" w:hAnsi="Times New Roman"/>
          <w:sz w:val="26"/>
          <w:szCs w:val="26"/>
        </w:rPr>
        <w:t xml:space="preserve">Проверяемый период: </w:t>
      </w:r>
      <w:r w:rsidR="0035673C" w:rsidRPr="0035673C">
        <w:rPr>
          <w:rFonts w:ascii="Times New Roman" w:hAnsi="Times New Roman"/>
          <w:sz w:val="26"/>
          <w:szCs w:val="26"/>
        </w:rPr>
        <w:t>с 01.01.2016 по 09.09.2019</w:t>
      </w:r>
      <w:r w:rsidRPr="00DE39CF">
        <w:rPr>
          <w:rFonts w:ascii="Times New Roman" w:hAnsi="Times New Roman"/>
          <w:sz w:val="26"/>
          <w:szCs w:val="26"/>
        </w:rPr>
        <w:t>.</w:t>
      </w:r>
    </w:p>
    <w:p w:rsidR="00DE39CF" w:rsidRPr="00DE39CF" w:rsidRDefault="00DE39CF" w:rsidP="007E2C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39CF">
        <w:rPr>
          <w:rFonts w:ascii="Times New Roman" w:hAnsi="Times New Roman"/>
          <w:sz w:val="26"/>
          <w:szCs w:val="26"/>
        </w:rPr>
        <w:t xml:space="preserve">Сроки проведения проверки: </w:t>
      </w:r>
      <w:r w:rsidR="0035673C" w:rsidRPr="0035673C">
        <w:rPr>
          <w:rFonts w:ascii="Times New Roman" w:hAnsi="Times New Roman"/>
          <w:sz w:val="26"/>
          <w:szCs w:val="26"/>
        </w:rPr>
        <w:t>с 09.09.2019 по 04.10.2019</w:t>
      </w:r>
      <w:r w:rsidRPr="00DE39CF">
        <w:rPr>
          <w:rFonts w:ascii="Times New Roman" w:hAnsi="Times New Roman"/>
          <w:sz w:val="26"/>
          <w:szCs w:val="26"/>
        </w:rPr>
        <w:t>.</w:t>
      </w:r>
    </w:p>
    <w:p w:rsidR="001070BF" w:rsidRPr="00C230BB" w:rsidRDefault="001070BF" w:rsidP="001070B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230BB">
        <w:rPr>
          <w:rFonts w:ascii="Times New Roman" w:hAnsi="Times New Roman"/>
          <w:b/>
          <w:sz w:val="26"/>
          <w:szCs w:val="26"/>
        </w:rPr>
        <w:t>Выводы проверки:</w:t>
      </w:r>
    </w:p>
    <w:p w:rsidR="0035673C" w:rsidRPr="0035673C" w:rsidRDefault="0035673C" w:rsidP="003567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673C">
        <w:rPr>
          <w:rFonts w:ascii="Times New Roman" w:hAnsi="Times New Roman"/>
          <w:sz w:val="26"/>
          <w:szCs w:val="26"/>
        </w:rPr>
        <w:t>При проведении плановой проверки использования бюджетных средств (субсидий) на выполнение муниципального задания учредителя в части обеспечения условий для развития на территории муниципального района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муниципального района в МАУ ЦФСР ТМР установлено следующее:</w:t>
      </w:r>
    </w:p>
    <w:tbl>
      <w:tblPr>
        <w:tblStyle w:val="aa"/>
        <w:tblW w:w="15735" w:type="dxa"/>
        <w:tblInd w:w="-459" w:type="dxa"/>
        <w:tblLook w:val="04A0" w:firstRow="1" w:lastRow="0" w:firstColumn="1" w:lastColumn="0" w:noHBand="0" w:noVBand="1"/>
      </w:tblPr>
      <w:tblGrid>
        <w:gridCol w:w="576"/>
        <w:gridCol w:w="8935"/>
        <w:gridCol w:w="6224"/>
      </w:tblGrid>
      <w:tr w:rsidR="00E5011E" w:rsidRPr="0041054C" w:rsidTr="00BB3C5A">
        <w:trPr>
          <w:tblHeader/>
        </w:trPr>
        <w:tc>
          <w:tcPr>
            <w:tcW w:w="576" w:type="dxa"/>
            <w:vAlign w:val="center"/>
          </w:tcPr>
          <w:p w:rsidR="00E5011E" w:rsidRPr="0041054C" w:rsidRDefault="00E5011E" w:rsidP="00DF20F6">
            <w:pPr>
              <w:jc w:val="center"/>
              <w:rPr>
                <w:rFonts w:ascii="Times New Roman" w:hAnsi="Times New Roman"/>
                <w:b/>
              </w:rPr>
            </w:pPr>
            <w:r w:rsidRPr="0041054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8935" w:type="dxa"/>
            <w:vAlign w:val="center"/>
          </w:tcPr>
          <w:p w:rsidR="00E5011E" w:rsidRPr="0041054C" w:rsidRDefault="00E5011E" w:rsidP="00164C61">
            <w:pPr>
              <w:jc w:val="center"/>
              <w:rPr>
                <w:rFonts w:ascii="Times New Roman" w:hAnsi="Times New Roman"/>
                <w:b/>
              </w:rPr>
            </w:pPr>
            <w:r w:rsidRPr="0041054C">
              <w:rPr>
                <w:rFonts w:ascii="Times New Roman" w:hAnsi="Times New Roman"/>
                <w:b/>
              </w:rPr>
              <w:t>Нарушения</w:t>
            </w:r>
            <w:r w:rsidR="00DF20F6" w:rsidRPr="0041054C">
              <w:rPr>
                <w:rFonts w:ascii="Times New Roman" w:hAnsi="Times New Roman"/>
                <w:b/>
              </w:rPr>
              <w:t>,</w:t>
            </w:r>
            <w:r w:rsidRPr="0041054C">
              <w:rPr>
                <w:rFonts w:ascii="Times New Roman" w:hAnsi="Times New Roman"/>
                <w:b/>
              </w:rPr>
              <w:t xml:space="preserve"> выявленные в ходе проверки</w:t>
            </w:r>
          </w:p>
        </w:tc>
        <w:tc>
          <w:tcPr>
            <w:tcW w:w="6224" w:type="dxa"/>
            <w:vAlign w:val="center"/>
          </w:tcPr>
          <w:p w:rsidR="00E5011E" w:rsidRPr="0041054C" w:rsidRDefault="00E5011E" w:rsidP="00164C61">
            <w:pPr>
              <w:jc w:val="center"/>
              <w:rPr>
                <w:rFonts w:ascii="Times New Roman" w:hAnsi="Times New Roman"/>
                <w:b/>
              </w:rPr>
            </w:pPr>
            <w:r w:rsidRPr="0041054C">
              <w:rPr>
                <w:rFonts w:ascii="Times New Roman" w:hAnsi="Times New Roman"/>
                <w:b/>
              </w:rPr>
              <w:t>Информация об устранении нарушений</w:t>
            </w:r>
          </w:p>
        </w:tc>
      </w:tr>
      <w:tr w:rsidR="00E5011E" w:rsidRPr="0041054C" w:rsidTr="00BB3C5A">
        <w:tc>
          <w:tcPr>
            <w:tcW w:w="576" w:type="dxa"/>
          </w:tcPr>
          <w:p w:rsidR="00E5011E" w:rsidRPr="0041054C" w:rsidRDefault="00DF20F6" w:rsidP="00DF20F6">
            <w:pPr>
              <w:jc w:val="center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1</w:t>
            </w:r>
          </w:p>
        </w:tc>
        <w:tc>
          <w:tcPr>
            <w:tcW w:w="8935" w:type="dxa"/>
          </w:tcPr>
          <w:p w:rsidR="00E5011E" w:rsidRPr="0041054C" w:rsidRDefault="0035673C" w:rsidP="005612A9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При проверке правильности заключения договоров гражданско-правового характера на выполнение работ с физическими лицами и обоснованность расходования денежных средств</w:t>
            </w:r>
            <w:r w:rsidR="005612A9" w:rsidRPr="0041054C">
              <w:rPr>
                <w:rFonts w:ascii="Times New Roman" w:hAnsi="Times New Roman"/>
              </w:rPr>
              <w:t>:</w:t>
            </w:r>
          </w:p>
        </w:tc>
        <w:tc>
          <w:tcPr>
            <w:tcW w:w="6224" w:type="dxa"/>
          </w:tcPr>
          <w:p w:rsidR="00E5011E" w:rsidRPr="0041054C" w:rsidRDefault="00E5011E" w:rsidP="004831AA">
            <w:pPr>
              <w:tabs>
                <w:tab w:val="left" w:pos="993"/>
                <w:tab w:val="left" w:pos="723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DF20F6" w:rsidRPr="0041054C" w:rsidTr="00BB3C5A">
        <w:tc>
          <w:tcPr>
            <w:tcW w:w="576" w:type="dxa"/>
          </w:tcPr>
          <w:p w:rsidR="00DF20F6" w:rsidRPr="0041054C" w:rsidRDefault="0035673C" w:rsidP="00DF20F6">
            <w:pPr>
              <w:jc w:val="center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1.1.</w:t>
            </w:r>
          </w:p>
        </w:tc>
        <w:tc>
          <w:tcPr>
            <w:tcW w:w="8935" w:type="dxa"/>
          </w:tcPr>
          <w:p w:rsidR="0035673C" w:rsidRPr="0041054C" w:rsidRDefault="0035673C" w:rsidP="0035673C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При оплате по договорам ГПХ в платежных поручениях в назначении платежа неверно указывалась информация о номере договора:</w:t>
            </w:r>
          </w:p>
          <w:p w:rsidR="0035673C" w:rsidRPr="0041054C" w:rsidRDefault="0035673C" w:rsidP="0035673C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 xml:space="preserve">В платежном поручении от 22.11.2018 № 66553 на сумму 1 984,00 рублей в назначении платежа указано: «Услуги гл. судьи, XIV </w:t>
            </w:r>
            <w:proofErr w:type="spellStart"/>
            <w:r w:rsidRPr="0041054C">
              <w:rPr>
                <w:rFonts w:ascii="Times New Roman" w:hAnsi="Times New Roman"/>
              </w:rPr>
              <w:t>Спарт</w:t>
            </w:r>
            <w:proofErr w:type="spellEnd"/>
            <w:r w:rsidRPr="0041054C">
              <w:rPr>
                <w:rFonts w:ascii="Times New Roman" w:hAnsi="Times New Roman"/>
              </w:rPr>
              <w:t xml:space="preserve">. </w:t>
            </w:r>
            <w:proofErr w:type="spellStart"/>
            <w:r w:rsidRPr="0041054C">
              <w:rPr>
                <w:rFonts w:ascii="Times New Roman" w:hAnsi="Times New Roman"/>
              </w:rPr>
              <w:t>Вет</w:t>
            </w:r>
            <w:proofErr w:type="spellEnd"/>
            <w:r w:rsidRPr="0041054C">
              <w:rPr>
                <w:rFonts w:ascii="Times New Roman" w:hAnsi="Times New Roman"/>
              </w:rPr>
              <w:t xml:space="preserve">. Спорта ТМР, дог. 210, 211 от 02.11.218 на л/с 40817810567101682779 </w:t>
            </w:r>
            <w:proofErr w:type="spellStart"/>
            <w:r w:rsidRPr="0041054C">
              <w:rPr>
                <w:rFonts w:ascii="Times New Roman" w:hAnsi="Times New Roman"/>
              </w:rPr>
              <w:t>Такшеев</w:t>
            </w:r>
            <w:proofErr w:type="spellEnd"/>
            <w:r w:rsidRPr="0041054C">
              <w:rPr>
                <w:rFonts w:ascii="Times New Roman" w:hAnsi="Times New Roman"/>
              </w:rPr>
              <w:t xml:space="preserve"> Иван Анатольевич», в то время как оплата прошла по договорам № 214 от 02.11.2018 и № 215 от 02.11.2018. </w:t>
            </w:r>
          </w:p>
          <w:p w:rsidR="0035673C" w:rsidRPr="0041054C" w:rsidRDefault="0035673C" w:rsidP="0035673C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 xml:space="preserve">В платежном поручении от 26.12.2018 № 77245 на сумму 11 348,42 рублей в назначении платежа указано: «услуги судьи на отрезке на XV </w:t>
            </w:r>
            <w:proofErr w:type="spellStart"/>
            <w:r w:rsidRPr="0041054C">
              <w:rPr>
                <w:rFonts w:ascii="Times New Roman" w:hAnsi="Times New Roman"/>
              </w:rPr>
              <w:t>Спарт</w:t>
            </w:r>
            <w:proofErr w:type="spellEnd"/>
            <w:r w:rsidRPr="0041054C">
              <w:rPr>
                <w:rFonts w:ascii="Times New Roman" w:hAnsi="Times New Roman"/>
              </w:rPr>
              <w:t xml:space="preserve">. </w:t>
            </w:r>
            <w:proofErr w:type="spellStart"/>
            <w:r w:rsidRPr="0041054C">
              <w:rPr>
                <w:rFonts w:ascii="Times New Roman" w:hAnsi="Times New Roman"/>
              </w:rPr>
              <w:t>вет</w:t>
            </w:r>
            <w:proofErr w:type="spellEnd"/>
            <w:r w:rsidRPr="0041054C">
              <w:rPr>
                <w:rFonts w:ascii="Times New Roman" w:hAnsi="Times New Roman"/>
              </w:rPr>
              <w:t xml:space="preserve">. спорта </w:t>
            </w:r>
            <w:proofErr w:type="gramStart"/>
            <w:r w:rsidRPr="0041054C">
              <w:rPr>
                <w:rFonts w:ascii="Times New Roman" w:hAnsi="Times New Roman"/>
              </w:rPr>
              <w:t>по лыж</w:t>
            </w:r>
            <w:proofErr w:type="gramEnd"/>
            <w:r w:rsidRPr="0041054C">
              <w:rPr>
                <w:rFonts w:ascii="Times New Roman" w:hAnsi="Times New Roman"/>
              </w:rPr>
              <w:t xml:space="preserve">. р.п. Боровский, на л/с № 40817810267102031043 </w:t>
            </w:r>
            <w:proofErr w:type="spellStart"/>
            <w:r w:rsidRPr="0041054C">
              <w:rPr>
                <w:rFonts w:ascii="Times New Roman" w:hAnsi="Times New Roman"/>
              </w:rPr>
              <w:t>Бакиев</w:t>
            </w:r>
            <w:proofErr w:type="spellEnd"/>
            <w:r w:rsidRPr="0041054C">
              <w:rPr>
                <w:rFonts w:ascii="Times New Roman" w:hAnsi="Times New Roman"/>
              </w:rPr>
              <w:t xml:space="preserve"> Артур </w:t>
            </w:r>
            <w:proofErr w:type="spellStart"/>
            <w:r w:rsidRPr="0041054C">
              <w:rPr>
                <w:rFonts w:ascii="Times New Roman" w:hAnsi="Times New Roman"/>
              </w:rPr>
              <w:t>Вакилович</w:t>
            </w:r>
            <w:proofErr w:type="spellEnd"/>
            <w:r w:rsidRPr="0041054C">
              <w:rPr>
                <w:rFonts w:ascii="Times New Roman" w:hAnsi="Times New Roman"/>
              </w:rPr>
              <w:t xml:space="preserve"> дог. № 292 от 05.12.2018», в то время как оплата произведена по договору № 279 от 03.12.2018. </w:t>
            </w:r>
          </w:p>
          <w:p w:rsidR="0035673C" w:rsidRPr="0041054C" w:rsidRDefault="0035673C" w:rsidP="0035673C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 xml:space="preserve">В платежном поручении от 28.12.2018 № 78318 на сумму 974,00 рублей в назначении платежа указано: «Оплата услуги гл. судьи </w:t>
            </w:r>
            <w:proofErr w:type="gramStart"/>
            <w:r w:rsidRPr="0041054C">
              <w:rPr>
                <w:rFonts w:ascii="Times New Roman" w:hAnsi="Times New Roman"/>
              </w:rPr>
              <w:t>по дог</w:t>
            </w:r>
            <w:proofErr w:type="gramEnd"/>
            <w:r w:rsidRPr="0041054C">
              <w:rPr>
                <w:rFonts w:ascii="Times New Roman" w:hAnsi="Times New Roman"/>
              </w:rPr>
              <w:t xml:space="preserve">. ГПХ № 272 от 03.12.2018, на л/с № 40817810478001169209 Прокопьев Олег Валерьевич, </w:t>
            </w:r>
            <w:proofErr w:type="spellStart"/>
            <w:r w:rsidRPr="0041054C">
              <w:rPr>
                <w:rFonts w:ascii="Times New Roman" w:hAnsi="Times New Roman"/>
              </w:rPr>
              <w:t>Меропр</w:t>
            </w:r>
            <w:proofErr w:type="spellEnd"/>
            <w:r w:rsidRPr="0041054C">
              <w:rPr>
                <w:rFonts w:ascii="Times New Roman" w:hAnsi="Times New Roman"/>
              </w:rPr>
              <w:t>. XV Спартакиада ветеранов спорта», в то время как оплата произведена по договорам № 272 от 03.12.2018 и № 286          от 05.12.2018 (услуги судейства на X Спартакиаде трудовых коллективов Тюменского муниципального района, посвященной 95-летию образования Тюменского муниципального района).</w:t>
            </w:r>
          </w:p>
          <w:p w:rsidR="00DE39CF" w:rsidRPr="0041054C" w:rsidRDefault="0035673C" w:rsidP="0035673C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 xml:space="preserve">В платежном поручении от 28.12.2018 № 78319 на сумму 905,00 рублей в назначении платежа указано: «услуги гл. спорт. судья </w:t>
            </w:r>
            <w:proofErr w:type="spellStart"/>
            <w:r w:rsidRPr="0041054C">
              <w:rPr>
                <w:rFonts w:ascii="Times New Roman" w:hAnsi="Times New Roman"/>
              </w:rPr>
              <w:t>секр</w:t>
            </w:r>
            <w:proofErr w:type="spellEnd"/>
            <w:r w:rsidRPr="0041054C">
              <w:rPr>
                <w:rFonts w:ascii="Times New Roman" w:hAnsi="Times New Roman"/>
              </w:rPr>
              <w:t xml:space="preserve">. на </w:t>
            </w:r>
            <w:proofErr w:type="spellStart"/>
            <w:r w:rsidRPr="0041054C">
              <w:rPr>
                <w:rFonts w:ascii="Times New Roman" w:hAnsi="Times New Roman"/>
              </w:rPr>
              <w:t>лыжн</w:t>
            </w:r>
            <w:proofErr w:type="spellEnd"/>
            <w:r w:rsidRPr="0041054C">
              <w:rPr>
                <w:rFonts w:ascii="Times New Roman" w:hAnsi="Times New Roman"/>
              </w:rPr>
              <w:t xml:space="preserve">. гонках XV </w:t>
            </w:r>
            <w:proofErr w:type="spellStart"/>
            <w:r w:rsidRPr="0041054C">
              <w:rPr>
                <w:rFonts w:ascii="Times New Roman" w:hAnsi="Times New Roman"/>
              </w:rPr>
              <w:t>Спарт</w:t>
            </w:r>
            <w:proofErr w:type="spellEnd"/>
            <w:r w:rsidRPr="0041054C">
              <w:rPr>
                <w:rFonts w:ascii="Times New Roman" w:hAnsi="Times New Roman"/>
              </w:rPr>
              <w:t xml:space="preserve">. </w:t>
            </w:r>
            <w:proofErr w:type="spellStart"/>
            <w:r w:rsidRPr="0041054C">
              <w:rPr>
                <w:rFonts w:ascii="Times New Roman" w:hAnsi="Times New Roman"/>
              </w:rPr>
              <w:t>вет</w:t>
            </w:r>
            <w:proofErr w:type="spellEnd"/>
            <w:r w:rsidRPr="0041054C">
              <w:rPr>
                <w:rFonts w:ascii="Times New Roman" w:hAnsi="Times New Roman"/>
              </w:rPr>
              <w:t xml:space="preserve">. спорта, Дог. ГПХ № 272 от 03.12.2018, на л/с № 4081781010199059166 Пушников Александр Анатольевич», в то время как оплата произведена по договорам № 273 от 03.12.2018 и № 287 от 05.12.2018. Кроме того, в заявлении, прикрепленном к договору указаны реквизиты ПАО </w:t>
            </w:r>
            <w:r w:rsidRPr="0041054C">
              <w:rPr>
                <w:rFonts w:ascii="Times New Roman" w:hAnsi="Times New Roman"/>
              </w:rPr>
              <w:lastRenderedPageBreak/>
              <w:t xml:space="preserve">БАНКА «ФК ОТКРЫТИЕ», а перечисление средств производилось на расчетный счет ПАО ЗАПСИБКОМБАНК» г. Тюмень. </w:t>
            </w:r>
          </w:p>
        </w:tc>
        <w:tc>
          <w:tcPr>
            <w:tcW w:w="6224" w:type="dxa"/>
          </w:tcPr>
          <w:p w:rsidR="00C25075" w:rsidRPr="0041054C" w:rsidRDefault="00F6018B" w:rsidP="00C25075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lastRenderedPageBreak/>
              <w:t>Несоо</w:t>
            </w:r>
            <w:r w:rsidR="00A93C8B" w:rsidRPr="0041054C">
              <w:rPr>
                <w:rFonts w:ascii="Times New Roman" w:hAnsi="Times New Roman"/>
              </w:rPr>
              <w:t>т</w:t>
            </w:r>
            <w:r w:rsidRPr="0041054C">
              <w:rPr>
                <w:rFonts w:ascii="Times New Roman" w:hAnsi="Times New Roman"/>
              </w:rPr>
              <w:t>вет</w:t>
            </w:r>
            <w:r w:rsidR="00A93C8B" w:rsidRPr="0041054C">
              <w:rPr>
                <w:rFonts w:ascii="Times New Roman" w:hAnsi="Times New Roman"/>
              </w:rPr>
              <w:t>ст</w:t>
            </w:r>
            <w:r w:rsidRPr="0041054C">
              <w:rPr>
                <w:rFonts w:ascii="Times New Roman" w:hAnsi="Times New Roman"/>
              </w:rPr>
              <w:t>вия при оформлении платежных поручений принят</w:t>
            </w:r>
            <w:r w:rsidR="006315EC" w:rsidRPr="0041054C">
              <w:rPr>
                <w:rFonts w:ascii="Times New Roman" w:hAnsi="Times New Roman"/>
              </w:rPr>
              <w:t>ы</w:t>
            </w:r>
            <w:r w:rsidRPr="0041054C">
              <w:rPr>
                <w:rFonts w:ascii="Times New Roman" w:hAnsi="Times New Roman"/>
              </w:rPr>
              <w:t xml:space="preserve"> к сведению</w:t>
            </w:r>
            <w:r w:rsidR="006315EC" w:rsidRPr="0041054C">
              <w:rPr>
                <w:rFonts w:ascii="Times New Roman" w:hAnsi="Times New Roman"/>
              </w:rPr>
              <w:t xml:space="preserve"> и учтены в работе</w:t>
            </w:r>
            <w:r w:rsidR="003E661A" w:rsidRPr="0041054C">
              <w:rPr>
                <w:rFonts w:ascii="Times New Roman" w:hAnsi="Times New Roman"/>
              </w:rPr>
              <w:t>.</w:t>
            </w:r>
            <w:r w:rsidR="0013611C" w:rsidRPr="0041054C">
              <w:rPr>
                <w:rFonts w:ascii="Times New Roman" w:hAnsi="Times New Roman"/>
              </w:rPr>
              <w:t xml:space="preserve"> </w:t>
            </w:r>
            <w:r w:rsidR="00BB3C5A" w:rsidRPr="0041054C">
              <w:rPr>
                <w:rFonts w:ascii="Times New Roman" w:hAnsi="Times New Roman"/>
              </w:rPr>
              <w:t xml:space="preserve"> </w:t>
            </w:r>
            <w:r w:rsidR="005E1243" w:rsidRPr="0041054C">
              <w:rPr>
                <w:rFonts w:ascii="Times New Roman" w:hAnsi="Times New Roman"/>
              </w:rPr>
              <w:t>По результатам внутренней проверки учреждения виновному лицу</w:t>
            </w:r>
            <w:r w:rsidR="00C25075" w:rsidRPr="0041054C">
              <w:rPr>
                <w:rFonts w:ascii="Times New Roman" w:hAnsi="Times New Roman"/>
              </w:rPr>
              <w:t>,</w:t>
            </w:r>
            <w:r w:rsidR="005E1243" w:rsidRPr="0041054C">
              <w:rPr>
                <w:rFonts w:ascii="Times New Roman" w:hAnsi="Times New Roman"/>
              </w:rPr>
              <w:t xml:space="preserve"> неверно указывающему информацию о номере договора в платежных поручениях при оплате договоров ГПХ  (главному бухгалтеру </w:t>
            </w:r>
            <w:proofErr w:type="spellStart"/>
            <w:r w:rsidR="005E1243" w:rsidRPr="0041054C">
              <w:rPr>
                <w:rFonts w:ascii="Times New Roman" w:hAnsi="Times New Roman"/>
              </w:rPr>
              <w:t>Куштовой</w:t>
            </w:r>
            <w:proofErr w:type="spellEnd"/>
            <w:r w:rsidR="005E1243" w:rsidRPr="0041054C">
              <w:rPr>
                <w:rFonts w:ascii="Times New Roman" w:hAnsi="Times New Roman"/>
              </w:rPr>
              <w:t xml:space="preserve"> З.Б.) вынесен</w:t>
            </w:r>
            <w:r w:rsidR="00C25075" w:rsidRPr="0041054C">
              <w:rPr>
                <w:rFonts w:ascii="Times New Roman" w:hAnsi="Times New Roman"/>
              </w:rPr>
              <w:t xml:space="preserve"> выговор (Приказ учреждения от 21.10.2019 № 141-к). </w:t>
            </w:r>
          </w:p>
          <w:p w:rsidR="00DF20F6" w:rsidRPr="0041054C" w:rsidRDefault="00C646EE" w:rsidP="00A93C8B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 xml:space="preserve">В целях </w:t>
            </w:r>
            <w:proofErr w:type="gramStart"/>
            <w:r w:rsidRPr="0041054C">
              <w:rPr>
                <w:rFonts w:ascii="Times New Roman" w:hAnsi="Times New Roman"/>
              </w:rPr>
              <w:t>усиления  контроля</w:t>
            </w:r>
            <w:proofErr w:type="gramEnd"/>
            <w:r w:rsidRPr="0041054C">
              <w:rPr>
                <w:rFonts w:ascii="Times New Roman" w:hAnsi="Times New Roman"/>
              </w:rPr>
              <w:t xml:space="preserve"> </w:t>
            </w:r>
            <w:r w:rsidR="00A93C8B" w:rsidRPr="0041054C">
              <w:rPr>
                <w:rFonts w:ascii="Times New Roman" w:hAnsi="Times New Roman"/>
              </w:rPr>
              <w:t>за</w:t>
            </w:r>
            <w:r w:rsidRPr="0041054C">
              <w:rPr>
                <w:rFonts w:ascii="Times New Roman" w:hAnsi="Times New Roman"/>
              </w:rPr>
              <w:t xml:space="preserve"> надлежащ</w:t>
            </w:r>
            <w:r w:rsidR="00A93C8B" w:rsidRPr="0041054C">
              <w:rPr>
                <w:rFonts w:ascii="Times New Roman" w:hAnsi="Times New Roman"/>
              </w:rPr>
              <w:t>им</w:t>
            </w:r>
            <w:r w:rsidRPr="0041054C">
              <w:rPr>
                <w:rFonts w:ascii="Times New Roman" w:hAnsi="Times New Roman"/>
              </w:rPr>
              <w:t xml:space="preserve"> оформлени</w:t>
            </w:r>
            <w:r w:rsidR="00A93C8B" w:rsidRPr="0041054C">
              <w:rPr>
                <w:rFonts w:ascii="Times New Roman" w:hAnsi="Times New Roman"/>
              </w:rPr>
              <w:t>ем</w:t>
            </w:r>
            <w:r w:rsidRPr="0041054C">
              <w:rPr>
                <w:rFonts w:ascii="Times New Roman" w:hAnsi="Times New Roman"/>
              </w:rPr>
              <w:t xml:space="preserve"> </w:t>
            </w:r>
            <w:r w:rsidR="00F6018B" w:rsidRPr="0041054C">
              <w:rPr>
                <w:rFonts w:ascii="Times New Roman" w:hAnsi="Times New Roman"/>
              </w:rPr>
              <w:t>платежных</w:t>
            </w:r>
            <w:r w:rsidRPr="0041054C">
              <w:rPr>
                <w:rFonts w:ascii="Times New Roman" w:hAnsi="Times New Roman"/>
              </w:rPr>
              <w:t xml:space="preserve"> поручений Учреждением </w:t>
            </w:r>
            <w:r w:rsidR="00F6018B" w:rsidRPr="0041054C">
              <w:rPr>
                <w:rFonts w:ascii="Times New Roman" w:hAnsi="Times New Roman"/>
              </w:rPr>
              <w:t xml:space="preserve">издан </w:t>
            </w:r>
            <w:r w:rsidRPr="0041054C">
              <w:rPr>
                <w:rFonts w:ascii="Times New Roman" w:hAnsi="Times New Roman"/>
              </w:rPr>
              <w:t>приказ от 21.10.2019 №94/</w:t>
            </w:r>
            <w:r w:rsidR="00F6018B" w:rsidRPr="0041054C">
              <w:rPr>
                <w:rFonts w:ascii="Times New Roman" w:hAnsi="Times New Roman"/>
              </w:rPr>
              <w:t>ОД «Об установлении ответственного и персональной ответственности за оформление платежных документов».</w:t>
            </w:r>
            <w:r w:rsidR="006B53A8" w:rsidRPr="0041054C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DF20F6" w:rsidRPr="0041054C" w:rsidTr="00BB3C5A">
        <w:tc>
          <w:tcPr>
            <w:tcW w:w="576" w:type="dxa"/>
          </w:tcPr>
          <w:p w:rsidR="00DF20F6" w:rsidRPr="0041054C" w:rsidRDefault="0035673C" w:rsidP="00DF20F6">
            <w:pPr>
              <w:jc w:val="center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1.2.</w:t>
            </w:r>
          </w:p>
        </w:tc>
        <w:tc>
          <w:tcPr>
            <w:tcW w:w="8935" w:type="dxa"/>
          </w:tcPr>
          <w:p w:rsidR="00DF20F6" w:rsidRPr="0041054C" w:rsidRDefault="0035673C" w:rsidP="0035673C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В нарушение Инструкции по применению Плана счетов бухгалтерского учета автономных учреждений, утвержденных приказом Минфина  России от 23.12.2010 № 183н, в Учреждении имели место случаи оплаты по договорам ГПХ по КОСГУ 211 вместо 226. Так, в 4-м квартале 2018 с данным нарушением выявлены следующие договоры: от 11.11.2018 № 254, от 14.11.2018 № 247 (Сыс Т.С.), от 14.11.2018 № 248 (</w:t>
            </w:r>
            <w:proofErr w:type="spellStart"/>
            <w:r w:rsidRPr="0041054C">
              <w:rPr>
                <w:rFonts w:ascii="Times New Roman" w:hAnsi="Times New Roman"/>
              </w:rPr>
              <w:t>Шуршилина</w:t>
            </w:r>
            <w:proofErr w:type="spellEnd"/>
            <w:r w:rsidRPr="0041054C">
              <w:rPr>
                <w:rFonts w:ascii="Times New Roman" w:hAnsi="Times New Roman"/>
              </w:rPr>
              <w:t xml:space="preserve"> Е.А.), от 14.11.2018 № 249 (Белоконь Н.А.), от 14.11.2018 № 251 (</w:t>
            </w:r>
            <w:proofErr w:type="spellStart"/>
            <w:r w:rsidRPr="0041054C">
              <w:rPr>
                <w:rFonts w:ascii="Times New Roman" w:hAnsi="Times New Roman"/>
              </w:rPr>
              <w:t>Пырлич</w:t>
            </w:r>
            <w:proofErr w:type="spellEnd"/>
            <w:r w:rsidRPr="0041054C">
              <w:rPr>
                <w:rFonts w:ascii="Times New Roman" w:hAnsi="Times New Roman"/>
              </w:rPr>
              <w:t xml:space="preserve"> Ю.В.),  от 14.11.2018 № 253 (</w:t>
            </w:r>
            <w:proofErr w:type="spellStart"/>
            <w:r w:rsidRPr="0041054C">
              <w:rPr>
                <w:rFonts w:ascii="Times New Roman" w:hAnsi="Times New Roman"/>
              </w:rPr>
              <w:t>Старов</w:t>
            </w:r>
            <w:proofErr w:type="spellEnd"/>
            <w:r w:rsidRPr="0041054C">
              <w:rPr>
                <w:rFonts w:ascii="Times New Roman" w:hAnsi="Times New Roman"/>
              </w:rPr>
              <w:t xml:space="preserve"> В.А.), от 16.11.2018 № 255 (</w:t>
            </w:r>
            <w:proofErr w:type="spellStart"/>
            <w:r w:rsidRPr="0041054C">
              <w:rPr>
                <w:rFonts w:ascii="Times New Roman" w:hAnsi="Times New Roman"/>
              </w:rPr>
              <w:t>Шуршилина</w:t>
            </w:r>
            <w:proofErr w:type="spellEnd"/>
            <w:r w:rsidRPr="0041054C">
              <w:rPr>
                <w:rFonts w:ascii="Times New Roman" w:hAnsi="Times New Roman"/>
              </w:rPr>
              <w:t xml:space="preserve"> Е.А.), от 16.11.2018 № 418 (Беляев Е.А.), от 19.11.2018 № 266 (</w:t>
            </w:r>
            <w:proofErr w:type="spellStart"/>
            <w:r w:rsidRPr="0041054C">
              <w:rPr>
                <w:rFonts w:ascii="Times New Roman" w:hAnsi="Times New Roman"/>
              </w:rPr>
              <w:t>Колунин</w:t>
            </w:r>
            <w:proofErr w:type="spellEnd"/>
            <w:r w:rsidRPr="0041054C">
              <w:rPr>
                <w:rFonts w:ascii="Times New Roman" w:hAnsi="Times New Roman"/>
              </w:rPr>
              <w:t xml:space="preserve"> И.Г.), от 19.11.2018 № 267 (</w:t>
            </w:r>
            <w:proofErr w:type="spellStart"/>
            <w:r w:rsidRPr="0041054C">
              <w:rPr>
                <w:rFonts w:ascii="Times New Roman" w:hAnsi="Times New Roman"/>
              </w:rPr>
              <w:t>Кисловская</w:t>
            </w:r>
            <w:proofErr w:type="spellEnd"/>
            <w:r w:rsidRPr="0041054C">
              <w:rPr>
                <w:rFonts w:ascii="Times New Roman" w:hAnsi="Times New Roman"/>
              </w:rPr>
              <w:t xml:space="preserve"> И.В.), от 19.11.2018 № 269 (Чертов А.В.), от 19.11.2018 № 270 (</w:t>
            </w:r>
            <w:proofErr w:type="spellStart"/>
            <w:r w:rsidRPr="0041054C">
              <w:rPr>
                <w:rFonts w:ascii="Times New Roman" w:hAnsi="Times New Roman"/>
              </w:rPr>
              <w:t>Мильшин</w:t>
            </w:r>
            <w:proofErr w:type="spellEnd"/>
            <w:r w:rsidRPr="0041054C">
              <w:rPr>
                <w:rFonts w:ascii="Times New Roman" w:hAnsi="Times New Roman"/>
              </w:rPr>
              <w:t xml:space="preserve"> М.В.), от 07.12.2018 № 296 (</w:t>
            </w:r>
            <w:proofErr w:type="spellStart"/>
            <w:r w:rsidRPr="0041054C">
              <w:rPr>
                <w:rFonts w:ascii="Times New Roman" w:hAnsi="Times New Roman"/>
              </w:rPr>
              <w:t>Чирятьев</w:t>
            </w:r>
            <w:proofErr w:type="spellEnd"/>
            <w:r w:rsidRPr="0041054C">
              <w:rPr>
                <w:rFonts w:ascii="Times New Roman" w:hAnsi="Times New Roman"/>
              </w:rPr>
              <w:t xml:space="preserve"> А.С.), от 19.11.2018 № 268 (Сафин М.Р.), от 03.12.2018 № 271 (Сафин М.Р.), от 03.12.2018 № 276 (Горин В.П.), от 05.12.2018 № 290 (Горин В.П.), от 14.11.2018 № 240 (Обухов П.П.), производилась по КОСГУ 211 вместо 226 (15 790,18 рублей).</w:t>
            </w:r>
          </w:p>
        </w:tc>
        <w:tc>
          <w:tcPr>
            <w:tcW w:w="6224" w:type="dxa"/>
          </w:tcPr>
          <w:p w:rsidR="00A93C8B" w:rsidRPr="0041054C" w:rsidRDefault="00A93C8B" w:rsidP="00A93C8B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 xml:space="preserve">Нарушение Инструкции по применению Плана счетов бухгалтерского учета автономных учреждений, утвержденных приказом </w:t>
            </w:r>
            <w:proofErr w:type="gramStart"/>
            <w:r w:rsidRPr="0041054C">
              <w:rPr>
                <w:rFonts w:ascii="Times New Roman" w:hAnsi="Times New Roman"/>
              </w:rPr>
              <w:t>Минфина  России</w:t>
            </w:r>
            <w:proofErr w:type="gramEnd"/>
            <w:r w:rsidRPr="0041054C">
              <w:rPr>
                <w:rFonts w:ascii="Times New Roman" w:hAnsi="Times New Roman"/>
              </w:rPr>
              <w:t xml:space="preserve"> от 23.12.2010 № 183н п</w:t>
            </w:r>
            <w:r w:rsidR="003E661A" w:rsidRPr="0041054C">
              <w:rPr>
                <w:rFonts w:ascii="Times New Roman" w:hAnsi="Times New Roman"/>
              </w:rPr>
              <w:t>ринято к сведению</w:t>
            </w:r>
            <w:r w:rsidR="006315EC" w:rsidRPr="0041054C">
              <w:rPr>
                <w:rFonts w:ascii="Times New Roman" w:hAnsi="Times New Roman"/>
              </w:rPr>
              <w:t xml:space="preserve"> и учтено в работе</w:t>
            </w:r>
            <w:r w:rsidR="003E661A" w:rsidRPr="0041054C">
              <w:rPr>
                <w:rFonts w:ascii="Times New Roman" w:hAnsi="Times New Roman"/>
              </w:rPr>
              <w:t>.</w:t>
            </w:r>
            <w:r w:rsidR="006B53A8" w:rsidRPr="0041054C">
              <w:rPr>
                <w:rFonts w:ascii="Times New Roman" w:hAnsi="Times New Roman"/>
              </w:rPr>
              <w:t xml:space="preserve"> </w:t>
            </w:r>
            <w:r w:rsidRPr="0041054C">
              <w:rPr>
                <w:rFonts w:ascii="Times New Roman" w:hAnsi="Times New Roman"/>
              </w:rPr>
              <w:t xml:space="preserve">По результатам внутренней проверки учреждения виновному лицу, допустившему оплату по договорам ГПХ по КОСГУ 211 (главному бухгалтеру </w:t>
            </w:r>
            <w:proofErr w:type="spellStart"/>
            <w:r w:rsidRPr="0041054C">
              <w:rPr>
                <w:rFonts w:ascii="Times New Roman" w:hAnsi="Times New Roman"/>
              </w:rPr>
              <w:t>Куштовой</w:t>
            </w:r>
            <w:proofErr w:type="spellEnd"/>
            <w:r w:rsidRPr="0041054C">
              <w:rPr>
                <w:rFonts w:ascii="Times New Roman" w:hAnsi="Times New Roman"/>
              </w:rPr>
              <w:t xml:space="preserve"> З.Б.) вынесен выговор (Приказ учреждения от 21.10.2019 № 141-к).</w:t>
            </w:r>
          </w:p>
          <w:p w:rsidR="00DF20F6" w:rsidRPr="0041054C" w:rsidRDefault="006D548C" w:rsidP="006D548C">
            <w:pPr>
              <w:ind w:firstLine="709"/>
              <w:jc w:val="both"/>
              <w:rPr>
                <w:rFonts w:ascii="Times New Roman" w:hAnsi="Times New Roman"/>
                <w:color w:val="FF0000"/>
              </w:rPr>
            </w:pPr>
            <w:r w:rsidRPr="0041054C">
              <w:rPr>
                <w:rFonts w:ascii="Times New Roman" w:hAnsi="Times New Roman"/>
              </w:rPr>
              <w:t xml:space="preserve">В целях усиления контроля в учреждении по применению Плана счетов бухгалтерского учета автономных учреждений, утвержденных приказом Минфина  России от 23.12.2010 № 183н  издан приказ учреждения от 21.10.2019 №96/ОД </w:t>
            </w:r>
            <w:r w:rsidR="006B53A8" w:rsidRPr="0041054C">
              <w:rPr>
                <w:rFonts w:ascii="Times New Roman" w:hAnsi="Times New Roman"/>
              </w:rPr>
              <w:t>«</w:t>
            </w:r>
            <w:r w:rsidRPr="0041054C">
              <w:rPr>
                <w:rFonts w:ascii="Times New Roman" w:hAnsi="Times New Roman"/>
              </w:rPr>
              <w:t>Об установлении ответственного и персональной ответственности по применению КОСГУ</w:t>
            </w:r>
            <w:r w:rsidR="006B53A8" w:rsidRPr="0041054C">
              <w:rPr>
                <w:rFonts w:ascii="Times New Roman" w:hAnsi="Times New Roman"/>
              </w:rPr>
              <w:t>»</w:t>
            </w:r>
          </w:p>
        </w:tc>
      </w:tr>
      <w:tr w:rsidR="00DF20F6" w:rsidRPr="0041054C" w:rsidTr="00BB3C5A">
        <w:tc>
          <w:tcPr>
            <w:tcW w:w="576" w:type="dxa"/>
          </w:tcPr>
          <w:p w:rsidR="00DF20F6" w:rsidRPr="0041054C" w:rsidRDefault="0035673C" w:rsidP="00DF20F6">
            <w:pPr>
              <w:jc w:val="center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1.3.</w:t>
            </w:r>
          </w:p>
        </w:tc>
        <w:tc>
          <w:tcPr>
            <w:tcW w:w="8935" w:type="dxa"/>
          </w:tcPr>
          <w:p w:rsidR="0035673C" w:rsidRPr="0041054C" w:rsidRDefault="0035673C" w:rsidP="0035673C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Установлен факт нарушения срока оплаты по договору от 14.11.2018 № 240, заключенного с Обуховым П.П. (далее – Договор № 240). Так, в согласно п. 2.3. договора оплата по договору установлена не более 15 рабочих дней, фактически проверке представлены:</w:t>
            </w:r>
          </w:p>
          <w:p w:rsidR="0035673C" w:rsidRPr="0041054C" w:rsidRDefault="0035673C" w:rsidP="0035673C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- платежное поручение от 14.12.2018 № 72808, реестр на оплату по договорам ГПХ № 100 от 14 декабря 2018 года на общую сумму 14 956,18 рублей;</w:t>
            </w:r>
          </w:p>
          <w:p w:rsidR="0035673C" w:rsidRPr="0041054C" w:rsidRDefault="0035673C" w:rsidP="0035673C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 xml:space="preserve">- платежное поручение от 17.12.2018 № 002715 о возврате суммы 5 201,54 рублей в связи с ошибкой клиента (неверные ФИО получателя физического лица); </w:t>
            </w:r>
          </w:p>
          <w:p w:rsidR="00DF20F6" w:rsidRPr="0041054C" w:rsidRDefault="0035673C" w:rsidP="0035673C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- платежное поручение от 28.12.2018 № 79167 на сумму 5 201,54 рублей о зачислении денежных средств по Договору № 240.</w:t>
            </w:r>
          </w:p>
        </w:tc>
        <w:tc>
          <w:tcPr>
            <w:tcW w:w="6224" w:type="dxa"/>
          </w:tcPr>
          <w:p w:rsidR="00027249" w:rsidRPr="0041054C" w:rsidRDefault="00027249" w:rsidP="00027249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Нарушение срока оплаты по договору от 14.11.2018 № 240</w:t>
            </w:r>
            <w:r w:rsidR="006B53A8" w:rsidRPr="0041054C">
              <w:rPr>
                <w:rFonts w:ascii="Times New Roman" w:hAnsi="Times New Roman"/>
              </w:rPr>
              <w:t xml:space="preserve"> принят</w:t>
            </w:r>
            <w:r w:rsidRPr="0041054C">
              <w:rPr>
                <w:rFonts w:ascii="Times New Roman" w:hAnsi="Times New Roman"/>
              </w:rPr>
              <w:t>о</w:t>
            </w:r>
            <w:r w:rsidR="006B53A8" w:rsidRPr="0041054C">
              <w:rPr>
                <w:rFonts w:ascii="Times New Roman" w:hAnsi="Times New Roman"/>
              </w:rPr>
              <w:t xml:space="preserve"> к сведению</w:t>
            </w:r>
            <w:r w:rsidR="006315EC" w:rsidRPr="0041054C">
              <w:rPr>
                <w:rFonts w:ascii="Times New Roman" w:hAnsi="Times New Roman"/>
              </w:rPr>
              <w:t xml:space="preserve"> и учтено в работе</w:t>
            </w:r>
            <w:r w:rsidRPr="0041054C">
              <w:rPr>
                <w:rFonts w:ascii="Times New Roman" w:hAnsi="Times New Roman"/>
              </w:rPr>
              <w:t xml:space="preserve">. По результатам внутренней проверки учреждения виновному лицу, допустившему </w:t>
            </w:r>
            <w:r w:rsidR="005B5652" w:rsidRPr="0041054C">
              <w:rPr>
                <w:rFonts w:ascii="Times New Roman" w:hAnsi="Times New Roman"/>
              </w:rPr>
              <w:t xml:space="preserve">нарушение </w:t>
            </w:r>
            <w:r w:rsidRPr="0041054C">
              <w:rPr>
                <w:rFonts w:ascii="Times New Roman" w:hAnsi="Times New Roman"/>
              </w:rPr>
              <w:t>срок</w:t>
            </w:r>
            <w:r w:rsidR="005B5652" w:rsidRPr="0041054C">
              <w:rPr>
                <w:rFonts w:ascii="Times New Roman" w:hAnsi="Times New Roman"/>
              </w:rPr>
              <w:t>а</w:t>
            </w:r>
            <w:r w:rsidRPr="0041054C">
              <w:rPr>
                <w:rFonts w:ascii="Times New Roman" w:hAnsi="Times New Roman"/>
              </w:rPr>
              <w:t xml:space="preserve"> оплаты по договору от 14.11.2018 № 240 (главному бухгалтеру </w:t>
            </w:r>
            <w:proofErr w:type="spellStart"/>
            <w:r w:rsidRPr="0041054C">
              <w:rPr>
                <w:rFonts w:ascii="Times New Roman" w:hAnsi="Times New Roman"/>
              </w:rPr>
              <w:t>Куштовой</w:t>
            </w:r>
            <w:proofErr w:type="spellEnd"/>
            <w:r w:rsidRPr="0041054C">
              <w:rPr>
                <w:rFonts w:ascii="Times New Roman" w:hAnsi="Times New Roman"/>
              </w:rPr>
              <w:t xml:space="preserve"> З.Б.) вынесен выговор (Приказ учреждения от 21.10.2019 № 141-к).</w:t>
            </w:r>
          </w:p>
          <w:p w:rsidR="00502E35" w:rsidRPr="0041054C" w:rsidRDefault="00502E35" w:rsidP="00027249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DF20F6" w:rsidRPr="0041054C" w:rsidTr="00BB3C5A">
        <w:tc>
          <w:tcPr>
            <w:tcW w:w="576" w:type="dxa"/>
          </w:tcPr>
          <w:p w:rsidR="00DF20F6" w:rsidRPr="0041054C" w:rsidRDefault="00BB3C5A" w:rsidP="00DF20F6">
            <w:pPr>
              <w:jc w:val="center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2.</w:t>
            </w:r>
          </w:p>
        </w:tc>
        <w:tc>
          <w:tcPr>
            <w:tcW w:w="8935" w:type="dxa"/>
          </w:tcPr>
          <w:p w:rsidR="00DE39CF" w:rsidRPr="0041054C" w:rsidRDefault="0035673C" w:rsidP="002F67C4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При проверке целевого использования субсидий на иные цели, не связанные с выполнением муниципального задания</w:t>
            </w:r>
            <w:r w:rsidR="002F67C4" w:rsidRPr="0041054C">
              <w:rPr>
                <w:rFonts w:ascii="Times New Roman" w:hAnsi="Times New Roman"/>
              </w:rPr>
              <w:t>:</w:t>
            </w:r>
          </w:p>
        </w:tc>
        <w:tc>
          <w:tcPr>
            <w:tcW w:w="6224" w:type="dxa"/>
          </w:tcPr>
          <w:p w:rsidR="002B6149" w:rsidRPr="0041054C" w:rsidRDefault="002B6149" w:rsidP="00E60C3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E638B8" w:rsidRPr="0041054C" w:rsidTr="00BB3C5A">
        <w:tc>
          <w:tcPr>
            <w:tcW w:w="576" w:type="dxa"/>
          </w:tcPr>
          <w:p w:rsidR="00E638B8" w:rsidRPr="0041054C" w:rsidRDefault="00E638B8" w:rsidP="00DF20F6">
            <w:pPr>
              <w:jc w:val="center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2.1.</w:t>
            </w:r>
          </w:p>
        </w:tc>
        <w:tc>
          <w:tcPr>
            <w:tcW w:w="8935" w:type="dxa"/>
          </w:tcPr>
          <w:p w:rsidR="00E638B8" w:rsidRPr="0041054C" w:rsidRDefault="00E638B8" w:rsidP="0035673C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41054C">
              <w:rPr>
                <w:rFonts w:ascii="Times New Roman" w:hAnsi="Times New Roman"/>
                <w:color w:val="000000"/>
              </w:rPr>
              <w:t xml:space="preserve">В рамках исполнения Договора № 35/ДС проверены заявки на предмет своевременности подачи. При проверке сроков подачи заявки установлено, что заявка № 1 предоставлена своевременно, а заявка № 2 предоставлена в Управление по спорту и молодежной политике АТМР с нарушением сроков (более 10 рабочих дней с момента подписания договора субсидирования). </w:t>
            </w:r>
          </w:p>
        </w:tc>
        <w:tc>
          <w:tcPr>
            <w:tcW w:w="6224" w:type="dxa"/>
          </w:tcPr>
          <w:p w:rsidR="00E638B8" w:rsidRPr="0041054C" w:rsidRDefault="00E638B8" w:rsidP="005B5652">
            <w:pPr>
              <w:ind w:firstLine="72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Нарушени</w:t>
            </w:r>
            <w:r w:rsidR="005B5652" w:rsidRPr="0041054C">
              <w:rPr>
                <w:rFonts w:ascii="Times New Roman" w:hAnsi="Times New Roman"/>
              </w:rPr>
              <w:t>е</w:t>
            </w:r>
            <w:r w:rsidRPr="0041054C">
              <w:rPr>
                <w:rFonts w:ascii="Times New Roman" w:hAnsi="Times New Roman"/>
              </w:rPr>
              <w:t xml:space="preserve"> </w:t>
            </w:r>
            <w:r w:rsidR="005B5652" w:rsidRPr="0041054C">
              <w:rPr>
                <w:rFonts w:ascii="Times New Roman" w:hAnsi="Times New Roman"/>
              </w:rPr>
              <w:t xml:space="preserve">сроков подачи заявки №2 по исполнению договора субсидирования от 12.10.2018 №35/ДС </w:t>
            </w:r>
            <w:r w:rsidRPr="0041054C">
              <w:rPr>
                <w:rFonts w:ascii="Times New Roman" w:hAnsi="Times New Roman"/>
              </w:rPr>
              <w:t xml:space="preserve">приняты к сведению и учтены в работе, </w:t>
            </w:r>
            <w:r w:rsidR="006315EC" w:rsidRPr="0041054C">
              <w:rPr>
                <w:rFonts w:ascii="Times New Roman" w:hAnsi="Times New Roman"/>
              </w:rPr>
              <w:t xml:space="preserve">руководителю контрольной группы </w:t>
            </w:r>
            <w:r w:rsidRPr="0041054C">
              <w:rPr>
                <w:rFonts w:ascii="Times New Roman" w:hAnsi="Times New Roman"/>
              </w:rPr>
              <w:t>представлена объяснительная директора</w:t>
            </w:r>
            <w:r w:rsidR="005B5652" w:rsidRPr="0041054C">
              <w:rPr>
                <w:rFonts w:ascii="Times New Roman" w:hAnsi="Times New Roman"/>
              </w:rPr>
              <w:t xml:space="preserve"> учреждения от 04.10.2019</w:t>
            </w:r>
          </w:p>
          <w:p w:rsidR="00E638B8" w:rsidRPr="0041054C" w:rsidRDefault="00E638B8" w:rsidP="00E638B8">
            <w:pPr>
              <w:ind w:firstLine="729"/>
              <w:rPr>
                <w:rFonts w:ascii="Times New Roman" w:hAnsi="Times New Roman"/>
              </w:rPr>
            </w:pPr>
          </w:p>
        </w:tc>
      </w:tr>
      <w:tr w:rsidR="00E638B8" w:rsidRPr="0041054C" w:rsidTr="00BB3C5A">
        <w:tc>
          <w:tcPr>
            <w:tcW w:w="576" w:type="dxa"/>
          </w:tcPr>
          <w:p w:rsidR="00E638B8" w:rsidRPr="0041054C" w:rsidRDefault="00E638B8" w:rsidP="00DF20F6">
            <w:pPr>
              <w:jc w:val="center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2.2.</w:t>
            </w:r>
          </w:p>
        </w:tc>
        <w:tc>
          <w:tcPr>
            <w:tcW w:w="8935" w:type="dxa"/>
          </w:tcPr>
          <w:p w:rsidR="00E638B8" w:rsidRPr="0041054C" w:rsidRDefault="00E638B8" w:rsidP="0035673C">
            <w:pPr>
              <w:ind w:firstLine="708"/>
              <w:jc w:val="both"/>
              <w:rPr>
                <w:rFonts w:ascii="Times New Roman" w:hAnsi="Times New Roman"/>
                <w:color w:val="000000"/>
              </w:rPr>
            </w:pPr>
            <w:r w:rsidRPr="0041054C">
              <w:rPr>
                <w:rFonts w:ascii="Times New Roman" w:hAnsi="Times New Roman"/>
                <w:color w:val="000000"/>
              </w:rPr>
              <w:t xml:space="preserve">Согласно п. 2.3. Договора 24.10.2018 № 2412/180/343 с ООО «ПП </w:t>
            </w:r>
            <w:proofErr w:type="spellStart"/>
            <w:r w:rsidRPr="0041054C">
              <w:rPr>
                <w:rFonts w:ascii="Times New Roman" w:hAnsi="Times New Roman"/>
                <w:color w:val="000000"/>
              </w:rPr>
              <w:t>АэроМир</w:t>
            </w:r>
            <w:proofErr w:type="spellEnd"/>
            <w:r w:rsidRPr="0041054C">
              <w:rPr>
                <w:rFonts w:ascii="Times New Roman" w:hAnsi="Times New Roman"/>
                <w:color w:val="000000"/>
              </w:rPr>
              <w:t xml:space="preserve">», оплата услуг (работ) по договору производится в следующем порядке: в срок до 25.12.2018. Заказчик производит предварительную оплату в размере 30% от цены договора, указанной в п. 2.1. </w:t>
            </w:r>
            <w:r w:rsidRPr="0041054C">
              <w:rPr>
                <w:rFonts w:ascii="Times New Roman" w:hAnsi="Times New Roman"/>
                <w:color w:val="000000"/>
              </w:rPr>
              <w:lastRenderedPageBreak/>
              <w:t>настоящего договора. Остальные 70% Заказчик оплачивает по окончании поставки товара на основании акта приема-передачи поставленного товара в течение 10 рабочих дней.</w:t>
            </w:r>
          </w:p>
          <w:p w:rsidR="00E638B8" w:rsidRPr="0041054C" w:rsidRDefault="00E638B8" w:rsidP="0035673C">
            <w:pPr>
              <w:ind w:firstLine="708"/>
              <w:jc w:val="both"/>
              <w:rPr>
                <w:rFonts w:ascii="Times New Roman" w:hAnsi="Times New Roman"/>
                <w:color w:val="000000"/>
              </w:rPr>
            </w:pPr>
            <w:r w:rsidRPr="0041054C">
              <w:rPr>
                <w:rFonts w:ascii="Times New Roman" w:hAnsi="Times New Roman"/>
                <w:color w:val="000000"/>
              </w:rPr>
              <w:t>В нарушение п. 2.3. Договора № 2412/180/343 оплата аванса в размере 30% от цены договора произведена с задержкой 2 дня (п/п № 78718 от 27.12.2018).</w:t>
            </w:r>
          </w:p>
        </w:tc>
        <w:tc>
          <w:tcPr>
            <w:tcW w:w="6224" w:type="dxa"/>
          </w:tcPr>
          <w:p w:rsidR="006315EC" w:rsidRPr="0041054C" w:rsidRDefault="00E638B8" w:rsidP="006315EC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lastRenderedPageBreak/>
              <w:t>Нарушени</w:t>
            </w:r>
            <w:r w:rsidR="005B5652" w:rsidRPr="0041054C">
              <w:rPr>
                <w:rFonts w:ascii="Times New Roman" w:hAnsi="Times New Roman"/>
              </w:rPr>
              <w:t>е срок</w:t>
            </w:r>
            <w:r w:rsidR="006315EC" w:rsidRPr="0041054C">
              <w:rPr>
                <w:rFonts w:ascii="Times New Roman" w:hAnsi="Times New Roman"/>
              </w:rPr>
              <w:t>а</w:t>
            </w:r>
            <w:r w:rsidR="005B5652" w:rsidRPr="0041054C">
              <w:rPr>
                <w:rFonts w:ascii="Times New Roman" w:hAnsi="Times New Roman"/>
              </w:rPr>
              <w:t xml:space="preserve"> оплаты аванса </w:t>
            </w:r>
            <w:r w:rsidR="006315EC" w:rsidRPr="0041054C">
              <w:rPr>
                <w:rFonts w:ascii="Times New Roman" w:hAnsi="Times New Roman"/>
              </w:rPr>
              <w:t xml:space="preserve">по договору от </w:t>
            </w:r>
            <w:r w:rsidR="006315EC" w:rsidRPr="0041054C">
              <w:rPr>
                <w:rFonts w:ascii="Times New Roman" w:hAnsi="Times New Roman"/>
                <w:color w:val="000000"/>
              </w:rPr>
              <w:t xml:space="preserve">24.10.2018 № 2412/180/343 с ООО «ПП </w:t>
            </w:r>
            <w:proofErr w:type="spellStart"/>
            <w:r w:rsidR="006315EC" w:rsidRPr="0041054C">
              <w:rPr>
                <w:rFonts w:ascii="Times New Roman" w:hAnsi="Times New Roman"/>
                <w:color w:val="000000"/>
              </w:rPr>
              <w:t>АэроМир</w:t>
            </w:r>
            <w:proofErr w:type="spellEnd"/>
            <w:r w:rsidR="006315EC" w:rsidRPr="0041054C">
              <w:rPr>
                <w:rFonts w:ascii="Times New Roman" w:hAnsi="Times New Roman"/>
                <w:color w:val="000000"/>
              </w:rPr>
              <w:t>»</w:t>
            </w:r>
            <w:r w:rsidR="006315EC" w:rsidRPr="0041054C">
              <w:rPr>
                <w:rFonts w:ascii="Times New Roman" w:hAnsi="Times New Roman"/>
              </w:rPr>
              <w:t xml:space="preserve"> </w:t>
            </w:r>
            <w:r w:rsidRPr="0041054C">
              <w:rPr>
                <w:rFonts w:ascii="Times New Roman" w:hAnsi="Times New Roman"/>
              </w:rPr>
              <w:t xml:space="preserve"> принят</w:t>
            </w:r>
            <w:r w:rsidR="006315EC" w:rsidRPr="0041054C">
              <w:rPr>
                <w:rFonts w:ascii="Times New Roman" w:hAnsi="Times New Roman"/>
              </w:rPr>
              <w:t>о</w:t>
            </w:r>
            <w:r w:rsidRPr="0041054C">
              <w:rPr>
                <w:rFonts w:ascii="Times New Roman" w:hAnsi="Times New Roman"/>
              </w:rPr>
              <w:t xml:space="preserve"> к сведению и учтен</w:t>
            </w:r>
            <w:r w:rsidR="006315EC" w:rsidRPr="0041054C">
              <w:rPr>
                <w:rFonts w:ascii="Times New Roman" w:hAnsi="Times New Roman"/>
              </w:rPr>
              <w:t>о</w:t>
            </w:r>
            <w:r w:rsidRPr="0041054C">
              <w:rPr>
                <w:rFonts w:ascii="Times New Roman" w:hAnsi="Times New Roman"/>
              </w:rPr>
              <w:t xml:space="preserve"> в работе</w:t>
            </w:r>
            <w:r w:rsidR="006315EC" w:rsidRPr="0041054C">
              <w:rPr>
                <w:rFonts w:ascii="Times New Roman" w:hAnsi="Times New Roman"/>
              </w:rPr>
              <w:t xml:space="preserve">. По результатам внутренней проверки учреждения виновному лицу, допустившему </w:t>
            </w:r>
            <w:r w:rsidR="006315EC" w:rsidRPr="0041054C">
              <w:rPr>
                <w:rFonts w:ascii="Times New Roman" w:hAnsi="Times New Roman"/>
              </w:rPr>
              <w:lastRenderedPageBreak/>
              <w:t xml:space="preserve">нарушение срока оплаты аванса по договору от </w:t>
            </w:r>
            <w:r w:rsidR="006315EC" w:rsidRPr="0041054C">
              <w:rPr>
                <w:rFonts w:ascii="Times New Roman" w:hAnsi="Times New Roman"/>
                <w:color w:val="000000"/>
              </w:rPr>
              <w:t>24.10.2018 № 2412/180/343</w:t>
            </w:r>
            <w:r w:rsidR="006315EC" w:rsidRPr="0041054C">
              <w:rPr>
                <w:rFonts w:ascii="Times New Roman" w:hAnsi="Times New Roman"/>
              </w:rPr>
              <w:t xml:space="preserve"> (главному бухгалтеру </w:t>
            </w:r>
            <w:proofErr w:type="spellStart"/>
            <w:r w:rsidR="006315EC" w:rsidRPr="0041054C">
              <w:rPr>
                <w:rFonts w:ascii="Times New Roman" w:hAnsi="Times New Roman"/>
              </w:rPr>
              <w:t>Куштовой</w:t>
            </w:r>
            <w:proofErr w:type="spellEnd"/>
            <w:r w:rsidR="006315EC" w:rsidRPr="0041054C">
              <w:rPr>
                <w:rFonts w:ascii="Times New Roman" w:hAnsi="Times New Roman"/>
              </w:rPr>
              <w:t xml:space="preserve"> З.Б.) вынесен выговор (Приказ учреждения от 21.10.2019 № 141-к).</w:t>
            </w:r>
          </w:p>
          <w:p w:rsidR="00E638B8" w:rsidRPr="0041054C" w:rsidRDefault="00E638B8" w:rsidP="005B5652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E638B8" w:rsidRPr="0041054C" w:rsidTr="00BB3C5A">
        <w:tc>
          <w:tcPr>
            <w:tcW w:w="576" w:type="dxa"/>
          </w:tcPr>
          <w:p w:rsidR="00E638B8" w:rsidRPr="0041054C" w:rsidRDefault="00E638B8" w:rsidP="00DF20F6">
            <w:pPr>
              <w:jc w:val="center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8935" w:type="dxa"/>
          </w:tcPr>
          <w:p w:rsidR="00E638B8" w:rsidRPr="0041054C" w:rsidRDefault="00E638B8" w:rsidP="0035673C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41054C">
              <w:rPr>
                <w:rFonts w:ascii="Times New Roman" w:hAnsi="Times New Roman"/>
                <w:color w:val="000000"/>
              </w:rPr>
              <w:t>В рамках договора субсидирования Учреждением заключен договор от 26.03.2018 № 11-р с государственным автономным учреждением Тюменской области Центр занятости населения города Тюмени и Тюменского района об организации временного трудоустройства несовершеннолетних граждан в возрасте от 14 до 18 лет в свободное от учебы время (далее Договор № 11-р).</w:t>
            </w:r>
          </w:p>
          <w:p w:rsidR="00E638B8" w:rsidRPr="0041054C" w:rsidRDefault="00E638B8" w:rsidP="0035673C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41054C">
              <w:rPr>
                <w:rFonts w:ascii="Times New Roman" w:hAnsi="Times New Roman"/>
                <w:color w:val="000000"/>
              </w:rPr>
              <w:t xml:space="preserve">В результате проверки установлено: </w:t>
            </w:r>
          </w:p>
          <w:p w:rsidR="00E638B8" w:rsidRPr="0041054C" w:rsidRDefault="00E638B8" w:rsidP="0035673C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41054C">
              <w:rPr>
                <w:rFonts w:ascii="Times New Roman" w:hAnsi="Times New Roman"/>
                <w:color w:val="000000"/>
              </w:rPr>
              <w:t xml:space="preserve">- в апреле 2018 года ошибочно начислена заработная плата по договору № 78 от 02.04.2018 с </w:t>
            </w:r>
            <w:proofErr w:type="spellStart"/>
            <w:r w:rsidRPr="0041054C">
              <w:rPr>
                <w:rFonts w:ascii="Times New Roman" w:hAnsi="Times New Roman"/>
                <w:color w:val="000000"/>
              </w:rPr>
              <w:t>Полунач</w:t>
            </w:r>
            <w:proofErr w:type="spellEnd"/>
            <w:r w:rsidRPr="0041054C">
              <w:rPr>
                <w:rFonts w:ascii="Times New Roman" w:hAnsi="Times New Roman"/>
                <w:color w:val="000000"/>
              </w:rPr>
              <w:t xml:space="preserve"> М.А. в сумме 2 616,39 рублей вместо 2 196,39 рублей, в результате чего переплата составила 419,87 рублей;</w:t>
            </w:r>
          </w:p>
          <w:p w:rsidR="00E638B8" w:rsidRPr="0041054C" w:rsidRDefault="00E638B8" w:rsidP="0035673C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41054C">
              <w:rPr>
                <w:rFonts w:ascii="Times New Roman" w:hAnsi="Times New Roman"/>
                <w:color w:val="000000"/>
              </w:rPr>
              <w:t xml:space="preserve">- в сентябре 2018 года ошибочно начислена заработная плата по договору № 102 от 02.08.2018 с </w:t>
            </w:r>
            <w:proofErr w:type="spellStart"/>
            <w:r w:rsidRPr="0041054C">
              <w:rPr>
                <w:rFonts w:ascii="Times New Roman" w:hAnsi="Times New Roman"/>
                <w:color w:val="000000"/>
              </w:rPr>
              <w:t>Товарницкой</w:t>
            </w:r>
            <w:proofErr w:type="spellEnd"/>
            <w:r w:rsidRPr="0041054C">
              <w:rPr>
                <w:rFonts w:ascii="Times New Roman" w:hAnsi="Times New Roman"/>
                <w:color w:val="000000"/>
              </w:rPr>
              <w:t xml:space="preserve"> Е.А. в сумме 3 497,50 </w:t>
            </w:r>
            <w:r w:rsidRPr="0041054C">
              <w:rPr>
                <w:rFonts w:ascii="Times New Roman" w:hAnsi="Times New Roman"/>
              </w:rPr>
              <w:t>рублей</w:t>
            </w:r>
            <w:r w:rsidRPr="0041054C">
              <w:rPr>
                <w:rFonts w:ascii="Times New Roman" w:hAnsi="Times New Roman"/>
                <w:color w:val="000000"/>
              </w:rPr>
              <w:t xml:space="preserve"> вместо 2 686,25 </w:t>
            </w:r>
            <w:r w:rsidRPr="0041054C">
              <w:rPr>
                <w:rFonts w:ascii="Times New Roman" w:hAnsi="Times New Roman"/>
              </w:rPr>
              <w:t>рублей</w:t>
            </w:r>
            <w:r w:rsidRPr="0041054C">
              <w:rPr>
                <w:rFonts w:ascii="Times New Roman" w:hAnsi="Times New Roman"/>
                <w:color w:val="000000"/>
              </w:rPr>
              <w:t xml:space="preserve">, в результате чего переплата составила 811,25 </w:t>
            </w:r>
            <w:r w:rsidRPr="0041054C">
              <w:rPr>
                <w:rFonts w:ascii="Times New Roman" w:hAnsi="Times New Roman"/>
              </w:rPr>
              <w:t>рублей</w:t>
            </w:r>
            <w:r w:rsidRPr="0041054C">
              <w:rPr>
                <w:rFonts w:ascii="Times New Roman" w:hAnsi="Times New Roman"/>
                <w:color w:val="000000"/>
              </w:rPr>
              <w:t>;</w:t>
            </w:r>
          </w:p>
          <w:p w:rsidR="00E638B8" w:rsidRPr="0041054C" w:rsidRDefault="00E638B8" w:rsidP="0035673C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41054C">
              <w:rPr>
                <w:rFonts w:ascii="Times New Roman" w:hAnsi="Times New Roman"/>
                <w:color w:val="000000"/>
              </w:rPr>
              <w:t xml:space="preserve">- в сентябре 2018 года ошибочно начислена заработная плата по договору № 108 от 02.08.2018 с Третьяковой П.В. в сумме 3 497,50 </w:t>
            </w:r>
            <w:r w:rsidRPr="0041054C">
              <w:rPr>
                <w:rFonts w:ascii="Times New Roman" w:hAnsi="Times New Roman"/>
              </w:rPr>
              <w:t>рублей</w:t>
            </w:r>
            <w:r w:rsidRPr="0041054C">
              <w:rPr>
                <w:rFonts w:ascii="Times New Roman" w:hAnsi="Times New Roman"/>
                <w:color w:val="000000"/>
              </w:rPr>
              <w:t xml:space="preserve"> вместо 2 686,25 </w:t>
            </w:r>
            <w:r w:rsidRPr="0041054C">
              <w:rPr>
                <w:rFonts w:ascii="Times New Roman" w:hAnsi="Times New Roman"/>
              </w:rPr>
              <w:t>рублей</w:t>
            </w:r>
            <w:r w:rsidRPr="0041054C">
              <w:rPr>
                <w:rFonts w:ascii="Times New Roman" w:hAnsi="Times New Roman"/>
                <w:color w:val="000000"/>
              </w:rPr>
              <w:t xml:space="preserve">, в результате чего переплата составила 811,25 </w:t>
            </w:r>
            <w:r w:rsidRPr="0041054C">
              <w:rPr>
                <w:rFonts w:ascii="Times New Roman" w:hAnsi="Times New Roman"/>
              </w:rPr>
              <w:t>рублей</w:t>
            </w:r>
            <w:r w:rsidRPr="0041054C">
              <w:rPr>
                <w:rFonts w:ascii="Times New Roman" w:hAnsi="Times New Roman"/>
                <w:color w:val="000000"/>
              </w:rPr>
              <w:t>;</w:t>
            </w:r>
          </w:p>
          <w:p w:rsidR="00E638B8" w:rsidRPr="0041054C" w:rsidRDefault="00E638B8" w:rsidP="0035673C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41054C">
              <w:rPr>
                <w:rFonts w:ascii="Times New Roman" w:hAnsi="Times New Roman"/>
                <w:color w:val="000000"/>
              </w:rPr>
              <w:t xml:space="preserve">- в апреле 2018 года ошибочно начислена заработная плата по договору № 79 от 16.04.2018 с Базилевич Д.В. в сумме 2 196,00 </w:t>
            </w:r>
            <w:r w:rsidRPr="0041054C">
              <w:rPr>
                <w:rFonts w:ascii="Times New Roman" w:hAnsi="Times New Roman"/>
              </w:rPr>
              <w:t>рублей</w:t>
            </w:r>
            <w:r w:rsidRPr="0041054C">
              <w:rPr>
                <w:rFonts w:ascii="Times New Roman" w:hAnsi="Times New Roman"/>
                <w:color w:val="000000"/>
              </w:rPr>
              <w:t xml:space="preserve"> вместо 2 196,39 </w:t>
            </w:r>
            <w:r w:rsidRPr="0041054C">
              <w:rPr>
                <w:rFonts w:ascii="Times New Roman" w:hAnsi="Times New Roman"/>
              </w:rPr>
              <w:t>рублей</w:t>
            </w:r>
            <w:r w:rsidRPr="0041054C">
              <w:rPr>
                <w:rFonts w:ascii="Times New Roman" w:hAnsi="Times New Roman"/>
                <w:color w:val="000000"/>
              </w:rPr>
              <w:t xml:space="preserve">, в результате чего недоплата составила 0,39 </w:t>
            </w:r>
            <w:r w:rsidRPr="0041054C">
              <w:rPr>
                <w:rFonts w:ascii="Times New Roman" w:hAnsi="Times New Roman"/>
              </w:rPr>
              <w:t>рублей</w:t>
            </w:r>
            <w:r w:rsidRPr="0041054C">
              <w:rPr>
                <w:rFonts w:ascii="Times New Roman" w:hAnsi="Times New Roman"/>
                <w:color w:val="000000"/>
              </w:rPr>
              <w:t>;</w:t>
            </w:r>
          </w:p>
          <w:p w:rsidR="00E638B8" w:rsidRPr="0041054C" w:rsidRDefault="00E638B8" w:rsidP="0035673C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41054C">
              <w:rPr>
                <w:rFonts w:ascii="Times New Roman" w:hAnsi="Times New Roman"/>
                <w:color w:val="000000"/>
              </w:rPr>
              <w:t xml:space="preserve">- в апреле 2018 года ошибочно начислена заработная плата по договору № 80 от 16.04.2018 с Базилевич А.В. в сумме 2 196,00 </w:t>
            </w:r>
            <w:r w:rsidRPr="0041054C">
              <w:rPr>
                <w:rFonts w:ascii="Times New Roman" w:hAnsi="Times New Roman"/>
              </w:rPr>
              <w:t>рублей</w:t>
            </w:r>
            <w:r w:rsidRPr="0041054C">
              <w:rPr>
                <w:rFonts w:ascii="Times New Roman" w:hAnsi="Times New Roman"/>
                <w:color w:val="000000"/>
              </w:rPr>
              <w:t xml:space="preserve"> вместо 2 196,39 </w:t>
            </w:r>
            <w:r w:rsidRPr="0041054C">
              <w:rPr>
                <w:rFonts w:ascii="Times New Roman" w:hAnsi="Times New Roman"/>
              </w:rPr>
              <w:t>рублей</w:t>
            </w:r>
            <w:r w:rsidRPr="0041054C">
              <w:rPr>
                <w:rFonts w:ascii="Times New Roman" w:hAnsi="Times New Roman"/>
                <w:color w:val="000000"/>
              </w:rPr>
              <w:t xml:space="preserve">, в результате чего недоплата составила 0,39 </w:t>
            </w:r>
            <w:r w:rsidRPr="0041054C">
              <w:rPr>
                <w:rFonts w:ascii="Times New Roman" w:hAnsi="Times New Roman"/>
              </w:rPr>
              <w:t>рублей</w:t>
            </w:r>
            <w:r w:rsidRPr="0041054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24" w:type="dxa"/>
          </w:tcPr>
          <w:p w:rsidR="00DE0817" w:rsidRPr="0041054C" w:rsidRDefault="00DE0817" w:rsidP="00DE0817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 xml:space="preserve">Замечания по ошибочному начислению заработной платы несовершеннолетним приняты к сведению и учтены в работе: главным бухгалтером  </w:t>
            </w:r>
            <w:proofErr w:type="spellStart"/>
            <w:r w:rsidRPr="0041054C">
              <w:rPr>
                <w:rFonts w:ascii="Times New Roman" w:hAnsi="Times New Roman"/>
              </w:rPr>
              <w:t>Куштовой</w:t>
            </w:r>
            <w:proofErr w:type="spellEnd"/>
            <w:r w:rsidRPr="0041054C">
              <w:rPr>
                <w:rFonts w:ascii="Times New Roman" w:hAnsi="Times New Roman"/>
              </w:rPr>
              <w:t xml:space="preserve"> З.Б. п</w:t>
            </w:r>
            <w:r w:rsidR="00E638B8" w:rsidRPr="0041054C">
              <w:rPr>
                <w:rFonts w:ascii="Times New Roman" w:hAnsi="Times New Roman"/>
              </w:rPr>
              <w:t xml:space="preserve">ереплата  </w:t>
            </w:r>
            <w:r w:rsidRPr="0041054C">
              <w:rPr>
                <w:rFonts w:ascii="Times New Roman" w:hAnsi="Times New Roman"/>
              </w:rPr>
              <w:t xml:space="preserve">несовершеннолетним </w:t>
            </w:r>
            <w:r w:rsidR="00E638B8" w:rsidRPr="0041054C">
              <w:rPr>
                <w:rFonts w:ascii="Times New Roman" w:hAnsi="Times New Roman"/>
              </w:rPr>
              <w:t>в сумме 2 042,37  рублей в</w:t>
            </w:r>
            <w:r w:rsidRPr="0041054C">
              <w:rPr>
                <w:rFonts w:ascii="Times New Roman" w:hAnsi="Times New Roman"/>
              </w:rPr>
              <w:t xml:space="preserve">озвращена 21.10.2019 г. </w:t>
            </w:r>
            <w:r w:rsidR="00E638B8" w:rsidRPr="0041054C">
              <w:rPr>
                <w:rFonts w:ascii="Times New Roman" w:hAnsi="Times New Roman"/>
              </w:rPr>
              <w:t>на  лицевой счет  УФК по Тюменской области (МАУ ЦФСР ТМР)</w:t>
            </w:r>
            <w:r w:rsidRPr="0041054C">
              <w:rPr>
                <w:rFonts w:ascii="Times New Roman" w:hAnsi="Times New Roman"/>
              </w:rPr>
              <w:t>.</w:t>
            </w:r>
          </w:p>
          <w:p w:rsidR="00E638B8" w:rsidRPr="0041054C" w:rsidRDefault="00DE0817" w:rsidP="00993C19">
            <w:pPr>
              <w:ind w:firstLine="709"/>
              <w:jc w:val="both"/>
              <w:rPr>
                <w:rFonts w:ascii="Times New Roman" w:hAnsi="Times New Roman"/>
                <w:color w:val="FF0000"/>
              </w:rPr>
            </w:pPr>
            <w:r w:rsidRPr="0041054C">
              <w:rPr>
                <w:rFonts w:ascii="Times New Roman" w:hAnsi="Times New Roman"/>
              </w:rPr>
              <w:t xml:space="preserve">Несовершеннолетним </w:t>
            </w:r>
            <w:r w:rsidR="00993C19" w:rsidRPr="0041054C">
              <w:rPr>
                <w:rFonts w:ascii="Times New Roman" w:hAnsi="Times New Roman"/>
              </w:rPr>
              <w:t xml:space="preserve">Базилевичу Д.В. и Базилевичу А.В. </w:t>
            </w:r>
            <w:r w:rsidRPr="0041054C">
              <w:rPr>
                <w:rFonts w:ascii="Times New Roman" w:hAnsi="Times New Roman"/>
              </w:rPr>
              <w:t xml:space="preserve"> </w:t>
            </w:r>
            <w:r w:rsidR="00993C19" w:rsidRPr="0041054C">
              <w:rPr>
                <w:rFonts w:ascii="Times New Roman" w:hAnsi="Times New Roman"/>
              </w:rPr>
              <w:t xml:space="preserve">доначисление 0,39 рублей каждому не представляется возможным, в связи с завершением </w:t>
            </w:r>
            <w:r w:rsidR="00E638B8" w:rsidRPr="0041054C">
              <w:rPr>
                <w:rFonts w:ascii="Times New Roman" w:hAnsi="Times New Roman"/>
              </w:rPr>
              <w:t xml:space="preserve"> </w:t>
            </w:r>
            <w:r w:rsidR="00993C19" w:rsidRPr="0041054C">
              <w:rPr>
                <w:rFonts w:ascii="Times New Roman" w:hAnsi="Times New Roman"/>
              </w:rPr>
              <w:t>срока действия трудовых договоров.</w:t>
            </w:r>
          </w:p>
        </w:tc>
      </w:tr>
      <w:tr w:rsidR="00E638B8" w:rsidRPr="0041054C" w:rsidTr="00BB3C5A">
        <w:tc>
          <w:tcPr>
            <w:tcW w:w="576" w:type="dxa"/>
          </w:tcPr>
          <w:p w:rsidR="00E638B8" w:rsidRPr="0041054C" w:rsidRDefault="00E638B8" w:rsidP="00DF20F6">
            <w:pPr>
              <w:jc w:val="center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2.4.</w:t>
            </w:r>
          </w:p>
        </w:tc>
        <w:tc>
          <w:tcPr>
            <w:tcW w:w="8935" w:type="dxa"/>
          </w:tcPr>
          <w:p w:rsidR="00E638B8" w:rsidRPr="0041054C" w:rsidRDefault="00E638B8" w:rsidP="0035673C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41054C">
              <w:rPr>
                <w:rFonts w:ascii="Times New Roman" w:hAnsi="Times New Roman"/>
                <w:color w:val="000000"/>
              </w:rPr>
              <w:t>В Учреждении имели место случаи несвоевременной сдачи отчетности в рамках исполнения договоров субсидирования.</w:t>
            </w:r>
          </w:p>
          <w:p w:rsidR="00E638B8" w:rsidRPr="0041054C" w:rsidRDefault="00E638B8" w:rsidP="0035673C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41054C">
              <w:rPr>
                <w:rFonts w:ascii="Times New Roman" w:hAnsi="Times New Roman"/>
                <w:color w:val="000000"/>
              </w:rPr>
              <w:t xml:space="preserve">Согласно п. 4.1. Договора 12/ДС Учреждение предоставляет в Управление ежемесячный отчет о целевом использовании средств бюджета в части организации временного трудоустройства несовершеннолетних детей и достижения показателя результативности предоставления субсидий  </w:t>
            </w:r>
            <w:r w:rsidRPr="0041054C">
              <w:rPr>
                <w:rFonts w:ascii="Times New Roman" w:hAnsi="Times New Roman"/>
                <w:color w:val="000000"/>
                <w:u w:val="single"/>
              </w:rPr>
              <w:t>в срок до 12 числа месяца, следующего за отчетным периодом</w:t>
            </w:r>
            <w:r w:rsidRPr="0041054C">
              <w:rPr>
                <w:rFonts w:ascii="Times New Roman" w:hAnsi="Times New Roman"/>
                <w:color w:val="000000"/>
              </w:rPr>
              <w:t>, по форме согласно Приложению № 1 к Договору 12/ДС.  В нарушение п. 4.1. Договора № 12/ДС отчет об использовании субсидии в Управление по спорту и молодежной политике АТМР предоставлялся с нарушением сроков:</w:t>
            </w:r>
          </w:p>
          <w:p w:rsidR="00E638B8" w:rsidRPr="0041054C" w:rsidRDefault="00E638B8" w:rsidP="0035673C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41054C">
              <w:rPr>
                <w:rFonts w:ascii="Times New Roman" w:hAnsi="Times New Roman"/>
                <w:color w:val="000000"/>
              </w:rPr>
              <w:t>- 17.12.2018 за июнь 2018;</w:t>
            </w:r>
          </w:p>
          <w:p w:rsidR="00E638B8" w:rsidRPr="0041054C" w:rsidRDefault="00E638B8" w:rsidP="0035673C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41054C">
              <w:rPr>
                <w:rFonts w:ascii="Times New Roman" w:hAnsi="Times New Roman"/>
                <w:color w:val="000000"/>
              </w:rPr>
              <w:t>- 17.12.2018 за июль 2018;</w:t>
            </w:r>
          </w:p>
          <w:p w:rsidR="00E638B8" w:rsidRPr="0041054C" w:rsidRDefault="00E638B8" w:rsidP="0035673C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41054C">
              <w:rPr>
                <w:rFonts w:ascii="Times New Roman" w:hAnsi="Times New Roman"/>
                <w:color w:val="000000"/>
              </w:rPr>
              <w:t>- 17.12.2018 за август 2018;</w:t>
            </w:r>
          </w:p>
          <w:p w:rsidR="00E638B8" w:rsidRPr="0041054C" w:rsidRDefault="00E638B8" w:rsidP="0035673C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41054C">
              <w:rPr>
                <w:rFonts w:ascii="Times New Roman" w:hAnsi="Times New Roman"/>
                <w:color w:val="000000"/>
              </w:rPr>
              <w:t>- 21.12.2018 за сентябрь-ноябрь 2018.</w:t>
            </w:r>
          </w:p>
          <w:p w:rsidR="00E638B8" w:rsidRPr="0041054C" w:rsidRDefault="00E638B8" w:rsidP="0035673C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41054C">
              <w:rPr>
                <w:rFonts w:ascii="Times New Roman" w:hAnsi="Times New Roman"/>
                <w:color w:val="000000"/>
              </w:rPr>
              <w:lastRenderedPageBreak/>
              <w:t xml:space="preserve">Согласно п. 4.1. Договора 2/ДС Учреждение предоставляет в Управление ежемесячный отчет о целевом использовании средств бюджета в части организации временного трудоустройства несовершеннолетних детей и достижения показателя результативности предоставления субсидий  </w:t>
            </w:r>
            <w:r w:rsidRPr="0041054C">
              <w:rPr>
                <w:rFonts w:ascii="Times New Roman" w:hAnsi="Times New Roman"/>
                <w:color w:val="000000"/>
                <w:u w:val="single"/>
              </w:rPr>
              <w:t>в срок до 12 числа месяца, следующего за отчетным периодом</w:t>
            </w:r>
            <w:r w:rsidRPr="0041054C">
              <w:rPr>
                <w:rFonts w:ascii="Times New Roman" w:hAnsi="Times New Roman"/>
                <w:color w:val="000000"/>
              </w:rPr>
              <w:t>, по форме согласно Приложению № 2 к Договору 2/ДС.  В нарушение п. 4.1. Договора № 2/ДС отчет об использовании субсидии в Управление по спорту и молодежной политике АТМР предоставлялся 14.05.2018 за апрель 2018 (нарушение срока), 12.07.2018 за июнь 2018 (своевременно).</w:t>
            </w:r>
          </w:p>
        </w:tc>
        <w:tc>
          <w:tcPr>
            <w:tcW w:w="6224" w:type="dxa"/>
          </w:tcPr>
          <w:p w:rsidR="004B5BA7" w:rsidRPr="0041054C" w:rsidRDefault="004B5BA7" w:rsidP="004B5BA7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lastRenderedPageBreak/>
              <w:t>Нарушение сроков предоставления отчетов в рамках исполнения договоров субсидирования №12/ДС и №2/ ДС п</w:t>
            </w:r>
            <w:r w:rsidR="00E638B8" w:rsidRPr="0041054C">
              <w:rPr>
                <w:rFonts w:ascii="Times New Roman" w:hAnsi="Times New Roman"/>
              </w:rPr>
              <w:t>ринято к сведению и учтено в работе.</w:t>
            </w:r>
            <w:r w:rsidR="0013611C" w:rsidRPr="0041054C">
              <w:rPr>
                <w:rFonts w:ascii="Times New Roman" w:hAnsi="Times New Roman"/>
              </w:rPr>
              <w:t xml:space="preserve"> </w:t>
            </w:r>
            <w:r w:rsidRPr="0041054C">
              <w:rPr>
                <w:rFonts w:ascii="Times New Roman" w:hAnsi="Times New Roman"/>
              </w:rPr>
              <w:t xml:space="preserve">По результатам внутренней проверки учреждения виновному лицу, допустившему нарушение сроков предоставления отчетов в рамках исполнения договоров субсидирования №12/ДС и №2/ ДС (главному бухгалтеру </w:t>
            </w:r>
            <w:proofErr w:type="spellStart"/>
            <w:r w:rsidRPr="0041054C">
              <w:rPr>
                <w:rFonts w:ascii="Times New Roman" w:hAnsi="Times New Roman"/>
              </w:rPr>
              <w:t>Куштовой</w:t>
            </w:r>
            <w:proofErr w:type="spellEnd"/>
            <w:r w:rsidRPr="0041054C">
              <w:rPr>
                <w:rFonts w:ascii="Times New Roman" w:hAnsi="Times New Roman"/>
              </w:rPr>
              <w:t xml:space="preserve"> З.Б.) вынесен выговор (Приказ учреждения от 21.10.2019 № 141-к).</w:t>
            </w:r>
          </w:p>
          <w:p w:rsidR="00E638B8" w:rsidRPr="0041054C" w:rsidRDefault="004B5BA7" w:rsidP="00A73A07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 xml:space="preserve">В целях усиления контроля в учреждении по своевременному предоставлению отчетов о целевом использовании </w:t>
            </w:r>
            <w:r w:rsidR="00A73A07" w:rsidRPr="0041054C">
              <w:rPr>
                <w:rFonts w:ascii="Times New Roman" w:hAnsi="Times New Roman"/>
              </w:rPr>
              <w:t xml:space="preserve">субсидии </w:t>
            </w:r>
            <w:r w:rsidRPr="0041054C">
              <w:rPr>
                <w:rFonts w:ascii="Times New Roman" w:hAnsi="Times New Roman"/>
              </w:rPr>
              <w:t>издан приказ учреждения от 21.10.2019 №95/ОД</w:t>
            </w:r>
            <w:r w:rsidR="00A73A07" w:rsidRPr="0041054C">
              <w:rPr>
                <w:rFonts w:ascii="Times New Roman" w:hAnsi="Times New Roman"/>
              </w:rPr>
              <w:t xml:space="preserve"> «Об установлении ответственного и персональной ответственности за сдачу отчета о целевом </w:t>
            </w:r>
            <w:r w:rsidR="00A73A07" w:rsidRPr="0041054C">
              <w:rPr>
                <w:rFonts w:ascii="Times New Roman" w:hAnsi="Times New Roman"/>
              </w:rPr>
              <w:lastRenderedPageBreak/>
              <w:t>использовании средств бюджета Тюменского муниципального района».</w:t>
            </w:r>
          </w:p>
        </w:tc>
      </w:tr>
      <w:tr w:rsidR="00E638B8" w:rsidRPr="0041054C" w:rsidTr="00BB3C5A">
        <w:tc>
          <w:tcPr>
            <w:tcW w:w="576" w:type="dxa"/>
          </w:tcPr>
          <w:p w:rsidR="00E638B8" w:rsidRPr="0041054C" w:rsidRDefault="00E638B8" w:rsidP="00DF20F6">
            <w:pPr>
              <w:jc w:val="center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8935" w:type="dxa"/>
          </w:tcPr>
          <w:p w:rsidR="00E638B8" w:rsidRPr="0041054C" w:rsidRDefault="00E638B8" w:rsidP="0035673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b/>
              </w:rPr>
            </w:pPr>
            <w:r w:rsidRPr="0041054C">
              <w:rPr>
                <w:rFonts w:ascii="Times New Roman" w:hAnsi="Times New Roman"/>
              </w:rPr>
              <w:t>При проверке положения по оплате труда, штатных расписаний, формирования фонда оплаты труда, правильности начисления и выплаты заработной платы работникам установлено:</w:t>
            </w:r>
          </w:p>
        </w:tc>
        <w:tc>
          <w:tcPr>
            <w:tcW w:w="6224" w:type="dxa"/>
          </w:tcPr>
          <w:p w:rsidR="00E638B8" w:rsidRPr="0041054C" w:rsidRDefault="00E638B8" w:rsidP="00E60C3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E638B8" w:rsidRPr="0041054C" w:rsidTr="00BB3C5A">
        <w:tc>
          <w:tcPr>
            <w:tcW w:w="576" w:type="dxa"/>
          </w:tcPr>
          <w:p w:rsidR="00E638B8" w:rsidRPr="0041054C" w:rsidRDefault="00E638B8" w:rsidP="00DF20F6">
            <w:pPr>
              <w:jc w:val="center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3.1.</w:t>
            </w:r>
          </w:p>
        </w:tc>
        <w:tc>
          <w:tcPr>
            <w:tcW w:w="8935" w:type="dxa"/>
          </w:tcPr>
          <w:p w:rsidR="00E638B8" w:rsidRPr="0041054C" w:rsidRDefault="00E638B8" w:rsidP="00BB3C5A">
            <w:pPr>
              <w:tabs>
                <w:tab w:val="left" w:pos="709"/>
                <w:tab w:val="left" w:pos="993"/>
                <w:tab w:val="left" w:pos="1134"/>
              </w:tabs>
              <w:ind w:firstLine="734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В нарушение постановления от 01.04.2013 № 912 «Об утверждении Методики формирования фонда отплаты труда работников муниципальных автономных учреждений, подведомственных управлению по спорту и молодежной политике АТМР» (далее – Методика) доля базовой части фонда оплаты труда работников для административно-управленческого персонала утвержденная штатным расписанием значительно превышает установленный предел от объема базовой части фонда оплаты труда Учреждения. Локальные правовые акты, трудовые договоры с работниками не приведены в соответствии с Методикой в части дополнительных выплат работникам.</w:t>
            </w:r>
          </w:p>
        </w:tc>
        <w:tc>
          <w:tcPr>
            <w:tcW w:w="6224" w:type="dxa"/>
          </w:tcPr>
          <w:p w:rsidR="00E638B8" w:rsidRPr="0041054C" w:rsidRDefault="006079FA" w:rsidP="006079FA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Нарушение постановления от 01.04.2013 № 912 «Об утверждении Методики формирования фонда отплаты труда работников муниципальных автономных учреждений, подведомственных управлению по спорту и молодежной политике АТМР»</w:t>
            </w:r>
            <w:r w:rsidR="0041054C" w:rsidRPr="0041054C">
              <w:rPr>
                <w:rFonts w:ascii="Times New Roman" w:hAnsi="Times New Roman"/>
              </w:rPr>
              <w:t xml:space="preserve"> (далее – Методика)</w:t>
            </w:r>
            <w:r w:rsidRPr="0041054C">
              <w:rPr>
                <w:rFonts w:ascii="Times New Roman" w:hAnsi="Times New Roman"/>
              </w:rPr>
              <w:t xml:space="preserve"> принято к сведению и учтено в работе.</w:t>
            </w:r>
          </w:p>
          <w:p w:rsidR="006079FA" w:rsidRPr="0041054C" w:rsidRDefault="0041054C" w:rsidP="00956429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В настоящее время локальные акты у</w:t>
            </w:r>
            <w:r w:rsidR="006079FA" w:rsidRPr="0041054C">
              <w:rPr>
                <w:rFonts w:ascii="Times New Roman" w:hAnsi="Times New Roman"/>
              </w:rPr>
              <w:t>чреждени</w:t>
            </w:r>
            <w:r w:rsidRPr="0041054C">
              <w:rPr>
                <w:rFonts w:ascii="Times New Roman" w:hAnsi="Times New Roman"/>
              </w:rPr>
              <w:t>я, трудовые договоры с работниками</w:t>
            </w:r>
            <w:r w:rsidR="006079FA" w:rsidRPr="0041054C">
              <w:rPr>
                <w:rFonts w:ascii="Times New Roman" w:hAnsi="Times New Roman"/>
              </w:rPr>
              <w:t xml:space="preserve"> приводятся в соответстви</w:t>
            </w:r>
            <w:r w:rsidR="00956429">
              <w:rPr>
                <w:rFonts w:ascii="Times New Roman" w:hAnsi="Times New Roman"/>
              </w:rPr>
              <w:t>е</w:t>
            </w:r>
            <w:r w:rsidR="006079FA" w:rsidRPr="0041054C">
              <w:rPr>
                <w:rFonts w:ascii="Times New Roman" w:hAnsi="Times New Roman"/>
              </w:rPr>
              <w:t xml:space="preserve"> с Методикой</w:t>
            </w:r>
            <w:r w:rsidRPr="0041054C">
              <w:rPr>
                <w:rFonts w:ascii="Times New Roman" w:hAnsi="Times New Roman"/>
              </w:rPr>
              <w:t>.</w:t>
            </w:r>
            <w:r w:rsidR="006079FA" w:rsidRPr="0041054C">
              <w:rPr>
                <w:rFonts w:ascii="Times New Roman" w:hAnsi="Times New Roman"/>
              </w:rPr>
              <w:t xml:space="preserve"> </w:t>
            </w:r>
          </w:p>
        </w:tc>
      </w:tr>
      <w:tr w:rsidR="00E638B8" w:rsidRPr="0041054C" w:rsidTr="00BB3C5A">
        <w:tc>
          <w:tcPr>
            <w:tcW w:w="576" w:type="dxa"/>
          </w:tcPr>
          <w:p w:rsidR="00E638B8" w:rsidRPr="0041054C" w:rsidRDefault="00E638B8" w:rsidP="00DF20F6">
            <w:pPr>
              <w:jc w:val="center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3.2.</w:t>
            </w:r>
          </w:p>
        </w:tc>
        <w:tc>
          <w:tcPr>
            <w:tcW w:w="8935" w:type="dxa"/>
          </w:tcPr>
          <w:p w:rsidR="00E638B8" w:rsidRPr="0041054C" w:rsidRDefault="00E638B8" w:rsidP="0035673C">
            <w:pPr>
              <w:tabs>
                <w:tab w:val="left" w:pos="567"/>
                <w:tab w:val="left" w:pos="993"/>
                <w:tab w:val="left" w:pos="1134"/>
              </w:tabs>
              <w:ind w:firstLine="734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Проверкой начисления и выплаты заработной платы, стимулирующих выплат директору Учреждения установлено:</w:t>
            </w:r>
          </w:p>
          <w:p w:rsidR="00E638B8" w:rsidRPr="0041054C" w:rsidRDefault="00E638B8" w:rsidP="0035673C">
            <w:pPr>
              <w:numPr>
                <w:ilvl w:val="0"/>
                <w:numId w:val="27"/>
              </w:numPr>
              <w:tabs>
                <w:tab w:val="left" w:pos="567"/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 xml:space="preserve">в период </w:t>
            </w:r>
            <w:r w:rsidRPr="0041054C">
              <w:rPr>
                <w:rFonts w:ascii="Times New Roman" w:hAnsi="Times New Roman"/>
                <w:b/>
              </w:rPr>
              <w:t xml:space="preserve">с 02.10.2017 по 10.04.2018, </w:t>
            </w:r>
            <w:r w:rsidRPr="0041054C">
              <w:rPr>
                <w:rFonts w:ascii="Times New Roman" w:hAnsi="Times New Roman"/>
              </w:rPr>
              <w:t xml:space="preserve">с учетом установленной продолжительности рабочей времени (35 часов в неделю), начисление заработной платы производилось из расчета </w:t>
            </w:r>
            <w:r w:rsidRPr="0041054C">
              <w:rPr>
                <w:rFonts w:ascii="Times New Roman" w:hAnsi="Times New Roman"/>
                <w:b/>
              </w:rPr>
              <w:t>40 007,65 рублей</w:t>
            </w:r>
            <w:r w:rsidRPr="0041054C">
              <w:rPr>
                <w:rFonts w:ascii="Times New Roman" w:hAnsi="Times New Roman"/>
              </w:rPr>
              <w:t xml:space="preserve">, при этом следовало начислять из расчета должностного оклада              </w:t>
            </w:r>
            <w:r w:rsidRPr="0041054C">
              <w:rPr>
                <w:rFonts w:ascii="Times New Roman" w:hAnsi="Times New Roman"/>
                <w:b/>
              </w:rPr>
              <w:t>40 099,31 рублей</w:t>
            </w:r>
            <w:r w:rsidRPr="0041054C">
              <w:rPr>
                <w:rFonts w:ascii="Times New Roman" w:hAnsi="Times New Roman"/>
              </w:rPr>
              <w:t>.</w:t>
            </w:r>
          </w:p>
          <w:p w:rsidR="00E638B8" w:rsidRPr="0041054C" w:rsidRDefault="00E638B8" w:rsidP="0035673C">
            <w:pPr>
              <w:numPr>
                <w:ilvl w:val="0"/>
                <w:numId w:val="27"/>
              </w:numPr>
              <w:tabs>
                <w:tab w:val="left" w:pos="567"/>
                <w:tab w:val="left" w:pos="993"/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 xml:space="preserve">в ноябре 2018 года, в связи с изменением должностного оклада с 15.06.2018, директору произведен перерасчет ранее начисленной заработной платы в общей сумме </w:t>
            </w:r>
            <w:r w:rsidRPr="0041054C">
              <w:rPr>
                <w:rFonts w:ascii="Times New Roman" w:hAnsi="Times New Roman"/>
                <w:b/>
              </w:rPr>
              <w:t xml:space="preserve">12 986,01 рублей, </w:t>
            </w:r>
            <w:r w:rsidRPr="0041054C">
              <w:rPr>
                <w:rFonts w:ascii="Times New Roman" w:hAnsi="Times New Roman"/>
              </w:rPr>
              <w:t xml:space="preserve">при этом в ходе проверки сумма перерасчета составила </w:t>
            </w:r>
            <w:r w:rsidRPr="0041054C">
              <w:rPr>
                <w:rFonts w:ascii="Times New Roman" w:hAnsi="Times New Roman"/>
                <w:b/>
              </w:rPr>
              <w:t xml:space="preserve">13 209,37 рублей. </w:t>
            </w:r>
            <w:r w:rsidRPr="0041054C">
              <w:rPr>
                <w:rFonts w:ascii="Times New Roman" w:hAnsi="Times New Roman"/>
              </w:rPr>
              <w:t>Недоплата составила 223,36 рублей.</w:t>
            </w:r>
          </w:p>
          <w:p w:rsidR="00E638B8" w:rsidRPr="0041054C" w:rsidRDefault="00E638B8" w:rsidP="0035673C">
            <w:pPr>
              <w:numPr>
                <w:ilvl w:val="0"/>
                <w:numId w:val="27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в нарушение ст.315 Трудового кодекса РФ (далее – ТК РФ), п.2.24 постановления АТМР от 01.04.2013 № 914 «Об утверждении Положения об оплате труда руководителей муниципальных автономных учреждений, подведомственных управлению по спорту и молодежной политике администрации Тюменского муниципального района (далее – постановление № 914), на поощрительные выплаты (премии), за 4 квартал 2017 года, 1 квартал 2018 года не начислялся районный коэффициент. Сумма недоплаты составила 11 192,05 рублей.</w:t>
            </w:r>
          </w:p>
          <w:p w:rsidR="00E638B8" w:rsidRPr="0041054C" w:rsidRDefault="00E638B8" w:rsidP="0035673C">
            <w:pPr>
              <w:numPr>
                <w:ilvl w:val="0"/>
                <w:numId w:val="27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lastRenderedPageBreak/>
              <w:t xml:space="preserve">в нарушение ст.57 ТК РФ, постановления № 914, трудового договора директору произведена выплата, не предусмотренная локальными актами, регулирующими условия оплаты труда руководителя. Так, на основании приказа управления по спорту и молодежной политики АТМР от 26.07.2019 № 51-к «О поощрении работников» директору установлена выплата в соответствии с распоряжением Правительства ТО от 10.07.2019 № 824-рп «О премировании и выделении средств», распоряжением АТМР от 24.07.2019 № 779 </w:t>
            </w:r>
            <w:proofErr w:type="spellStart"/>
            <w:r w:rsidRPr="0041054C">
              <w:rPr>
                <w:rFonts w:ascii="Times New Roman" w:hAnsi="Times New Roman"/>
              </w:rPr>
              <w:t>ро</w:t>
            </w:r>
            <w:proofErr w:type="spellEnd"/>
            <w:r w:rsidRPr="0041054C">
              <w:rPr>
                <w:rFonts w:ascii="Times New Roman" w:hAnsi="Times New Roman"/>
              </w:rPr>
              <w:t xml:space="preserve"> «О направлении средств», в размере 43 750,25 рублей. Согласно «расчетного листка за август 2019» начислено </w:t>
            </w:r>
            <w:r w:rsidRPr="0041054C">
              <w:rPr>
                <w:rFonts w:ascii="Times New Roman" w:hAnsi="Times New Roman"/>
                <w:b/>
              </w:rPr>
              <w:t>50 287,25 рублей</w:t>
            </w:r>
            <w:r w:rsidRPr="0041054C">
              <w:rPr>
                <w:rFonts w:ascii="Times New Roman" w:hAnsi="Times New Roman"/>
              </w:rPr>
              <w:t>.</w:t>
            </w:r>
          </w:p>
        </w:tc>
        <w:tc>
          <w:tcPr>
            <w:tcW w:w="6224" w:type="dxa"/>
          </w:tcPr>
          <w:p w:rsidR="00956429" w:rsidRDefault="00956429" w:rsidP="00E638B8">
            <w:pPr>
              <w:tabs>
                <w:tab w:val="left" w:pos="567"/>
                <w:tab w:val="left" w:pos="993"/>
                <w:tab w:val="left" w:pos="1134"/>
              </w:tabs>
              <w:ind w:firstLine="7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 вопросу </w:t>
            </w:r>
            <w:r w:rsidRPr="0041054C">
              <w:rPr>
                <w:rFonts w:ascii="Times New Roman" w:hAnsi="Times New Roman"/>
              </w:rPr>
              <w:t>начисления и выплаты заработной платы, стимулирующих выплат директору Учреждения</w:t>
            </w:r>
            <w:r>
              <w:rPr>
                <w:rFonts w:ascii="Times New Roman" w:hAnsi="Times New Roman"/>
              </w:rPr>
              <w:t>:</w:t>
            </w:r>
          </w:p>
          <w:p w:rsidR="00956429" w:rsidRDefault="00956429" w:rsidP="00E638B8">
            <w:pPr>
              <w:tabs>
                <w:tab w:val="left" w:pos="567"/>
                <w:tab w:val="left" w:pos="993"/>
                <w:tab w:val="left" w:pos="1134"/>
              </w:tabs>
              <w:ind w:firstLine="7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произведена выплата</w:t>
            </w:r>
            <w:r w:rsidRPr="004105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="00E638B8" w:rsidRPr="0041054C">
              <w:rPr>
                <w:rFonts w:ascii="Times New Roman" w:hAnsi="Times New Roman"/>
              </w:rPr>
              <w:t>айонн</w:t>
            </w:r>
            <w:r>
              <w:rPr>
                <w:rFonts w:ascii="Times New Roman" w:hAnsi="Times New Roman"/>
              </w:rPr>
              <w:t>ого</w:t>
            </w:r>
            <w:r w:rsidR="00E638B8" w:rsidRPr="0041054C">
              <w:rPr>
                <w:rFonts w:ascii="Times New Roman" w:hAnsi="Times New Roman"/>
              </w:rPr>
              <w:t xml:space="preserve"> коэффициент</w:t>
            </w:r>
            <w:r>
              <w:rPr>
                <w:rFonts w:ascii="Times New Roman" w:hAnsi="Times New Roman"/>
              </w:rPr>
              <w:t>а</w:t>
            </w:r>
            <w:r w:rsidR="00E638B8" w:rsidRPr="0041054C">
              <w:rPr>
                <w:rFonts w:ascii="Times New Roman" w:hAnsi="Times New Roman"/>
              </w:rPr>
              <w:t xml:space="preserve"> в размере 11 192,05 рублей,</w:t>
            </w:r>
          </w:p>
          <w:p w:rsidR="002961DB" w:rsidRDefault="00956429" w:rsidP="00E638B8">
            <w:pPr>
              <w:tabs>
                <w:tab w:val="left" w:pos="567"/>
                <w:tab w:val="left" w:pos="993"/>
                <w:tab w:val="left" w:pos="1134"/>
              </w:tabs>
              <w:ind w:firstLine="7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638B8" w:rsidRPr="0041054C">
              <w:rPr>
                <w:rFonts w:ascii="Times New Roman" w:hAnsi="Times New Roman"/>
              </w:rPr>
              <w:t xml:space="preserve"> </w:t>
            </w:r>
            <w:r w:rsidR="002961DB">
              <w:rPr>
                <w:rFonts w:ascii="Times New Roman" w:hAnsi="Times New Roman"/>
              </w:rPr>
              <w:t>произведена доплата</w:t>
            </w:r>
            <w:r w:rsidR="002961DB" w:rsidRPr="0041054C">
              <w:rPr>
                <w:rFonts w:ascii="Times New Roman" w:hAnsi="Times New Roman"/>
              </w:rPr>
              <w:t xml:space="preserve"> </w:t>
            </w:r>
            <w:r w:rsidR="002961DB">
              <w:rPr>
                <w:rFonts w:ascii="Times New Roman" w:hAnsi="Times New Roman"/>
              </w:rPr>
              <w:t xml:space="preserve">в связи с изменением должностного оклада </w:t>
            </w:r>
            <w:r w:rsidR="00E638B8" w:rsidRPr="0041054C">
              <w:rPr>
                <w:rFonts w:ascii="Times New Roman" w:hAnsi="Times New Roman"/>
              </w:rPr>
              <w:t>в сумме 223,36</w:t>
            </w:r>
            <w:r w:rsidR="002961DB" w:rsidRPr="0041054C">
              <w:rPr>
                <w:rFonts w:ascii="Times New Roman" w:hAnsi="Times New Roman"/>
              </w:rPr>
              <w:t xml:space="preserve"> рублей</w:t>
            </w:r>
            <w:r w:rsidR="00E638B8" w:rsidRPr="0041054C">
              <w:rPr>
                <w:rFonts w:ascii="Times New Roman" w:hAnsi="Times New Roman"/>
              </w:rPr>
              <w:t>,</w:t>
            </w:r>
          </w:p>
          <w:p w:rsidR="00E638B8" w:rsidRDefault="002961DB" w:rsidP="00E638B8">
            <w:pPr>
              <w:tabs>
                <w:tab w:val="left" w:pos="567"/>
                <w:tab w:val="left" w:pos="993"/>
                <w:tab w:val="left" w:pos="1134"/>
              </w:tabs>
              <w:ind w:firstLine="7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638B8" w:rsidRPr="004105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произведена доплата</w:t>
            </w:r>
            <w:r w:rsidR="00E638B8" w:rsidRPr="0041054C">
              <w:rPr>
                <w:rFonts w:ascii="Times New Roman" w:hAnsi="Times New Roman"/>
              </w:rPr>
              <w:t xml:space="preserve"> в сумме 937,33 рублей</w:t>
            </w:r>
            <w:r w:rsidR="00C0167B">
              <w:rPr>
                <w:rFonts w:ascii="Times New Roman" w:hAnsi="Times New Roman"/>
              </w:rPr>
              <w:t xml:space="preserve">, в связи с неверным начислением </w:t>
            </w:r>
            <w:r w:rsidR="00C0167B" w:rsidRPr="0041054C">
              <w:rPr>
                <w:rFonts w:ascii="Times New Roman" w:hAnsi="Times New Roman"/>
              </w:rPr>
              <w:t>заработной платы</w:t>
            </w:r>
            <w:r w:rsidR="00C0167B">
              <w:rPr>
                <w:rFonts w:ascii="Times New Roman" w:hAnsi="Times New Roman"/>
              </w:rPr>
              <w:t xml:space="preserve"> </w:t>
            </w:r>
            <w:r w:rsidR="00C0167B" w:rsidRPr="0041054C">
              <w:rPr>
                <w:rFonts w:ascii="Times New Roman" w:hAnsi="Times New Roman"/>
              </w:rPr>
              <w:t>с учетом установленной продолжительности рабоче</w:t>
            </w:r>
            <w:r w:rsidR="00C0167B">
              <w:rPr>
                <w:rFonts w:ascii="Times New Roman" w:hAnsi="Times New Roman"/>
              </w:rPr>
              <w:t>го</w:t>
            </w:r>
            <w:r w:rsidR="00C0167B" w:rsidRPr="0041054C">
              <w:rPr>
                <w:rFonts w:ascii="Times New Roman" w:hAnsi="Times New Roman"/>
              </w:rPr>
              <w:t xml:space="preserve"> времени (35 часов в неделю)</w:t>
            </w:r>
            <w:r w:rsidR="00E638B8" w:rsidRPr="0041054C">
              <w:rPr>
                <w:rFonts w:ascii="Times New Roman" w:hAnsi="Times New Roman"/>
              </w:rPr>
              <w:t>.</w:t>
            </w:r>
          </w:p>
          <w:p w:rsidR="00EF395C" w:rsidRPr="0041054C" w:rsidRDefault="00EF395C" w:rsidP="00EF395C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 xml:space="preserve">По результатам внутренней проверки учреждения виновному лицу, допустившему </w:t>
            </w:r>
            <w:r>
              <w:rPr>
                <w:rFonts w:ascii="Times New Roman" w:hAnsi="Times New Roman"/>
              </w:rPr>
              <w:t>не выплату заработной платы, стимулирующих выплат</w:t>
            </w:r>
            <w:r w:rsidRPr="0041054C">
              <w:rPr>
                <w:rFonts w:ascii="Times New Roman" w:hAnsi="Times New Roman"/>
              </w:rPr>
              <w:t xml:space="preserve"> (главному бухгалтеру </w:t>
            </w:r>
            <w:proofErr w:type="spellStart"/>
            <w:r w:rsidRPr="0041054C">
              <w:rPr>
                <w:rFonts w:ascii="Times New Roman" w:hAnsi="Times New Roman"/>
              </w:rPr>
              <w:t>Куштовой</w:t>
            </w:r>
            <w:proofErr w:type="spellEnd"/>
            <w:r w:rsidRPr="0041054C">
              <w:rPr>
                <w:rFonts w:ascii="Times New Roman" w:hAnsi="Times New Roman"/>
              </w:rPr>
              <w:t xml:space="preserve"> З.Б.) вынесен выговор (Приказ учреждения от 21.10.2019 № 141-к).</w:t>
            </w:r>
          </w:p>
          <w:p w:rsidR="00EF395C" w:rsidRPr="0041054C" w:rsidRDefault="00EF395C" w:rsidP="00E638B8">
            <w:pPr>
              <w:tabs>
                <w:tab w:val="left" w:pos="567"/>
                <w:tab w:val="left" w:pos="993"/>
                <w:tab w:val="left" w:pos="1134"/>
              </w:tabs>
              <w:ind w:firstLine="729"/>
              <w:jc w:val="both"/>
              <w:rPr>
                <w:rFonts w:ascii="Times New Roman" w:hAnsi="Times New Roman"/>
              </w:rPr>
            </w:pPr>
          </w:p>
          <w:p w:rsidR="00E638B8" w:rsidRPr="0041054C" w:rsidRDefault="00C0167B" w:rsidP="009A7233">
            <w:pPr>
              <w:tabs>
                <w:tab w:val="left" w:pos="567"/>
                <w:tab w:val="left" w:pos="993"/>
                <w:tab w:val="left" w:pos="1134"/>
              </w:tabs>
              <w:ind w:firstLine="7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вопросу</w:t>
            </w:r>
            <w:r w:rsidRPr="0041054C">
              <w:rPr>
                <w:rFonts w:ascii="Times New Roman" w:hAnsi="Times New Roman"/>
              </w:rPr>
              <w:t xml:space="preserve"> </w:t>
            </w:r>
            <w:r w:rsidR="009A7233">
              <w:rPr>
                <w:rFonts w:ascii="Times New Roman" w:hAnsi="Times New Roman"/>
              </w:rPr>
              <w:t xml:space="preserve">произведенной выплаты </w:t>
            </w:r>
            <w:r w:rsidRPr="0041054C">
              <w:rPr>
                <w:rFonts w:ascii="Times New Roman" w:hAnsi="Times New Roman"/>
              </w:rPr>
              <w:t>директору</w:t>
            </w:r>
            <w:r w:rsidR="009A7233">
              <w:rPr>
                <w:rFonts w:ascii="Times New Roman" w:hAnsi="Times New Roman"/>
              </w:rPr>
              <w:t xml:space="preserve"> в</w:t>
            </w:r>
            <w:r w:rsidR="009A7233" w:rsidRPr="009A7233">
              <w:rPr>
                <w:rFonts w:ascii="Times New Roman" w:hAnsi="Times New Roman"/>
                <w:color w:val="FF0000"/>
              </w:rPr>
              <w:t xml:space="preserve"> </w:t>
            </w:r>
            <w:r w:rsidR="009A7233" w:rsidRPr="0041054C">
              <w:rPr>
                <w:rFonts w:ascii="Times New Roman" w:hAnsi="Times New Roman"/>
              </w:rPr>
              <w:t xml:space="preserve"> соответствии с распоряжением Правительства ТО от 10.07.2019 № 824-рп «О премировании и выделении средств», </w:t>
            </w:r>
            <w:r w:rsidR="009A7233" w:rsidRPr="0041054C">
              <w:rPr>
                <w:rFonts w:ascii="Times New Roman" w:hAnsi="Times New Roman"/>
              </w:rPr>
              <w:lastRenderedPageBreak/>
              <w:t xml:space="preserve">распоряжением АТМР от 24.07.2019 № 779 </w:t>
            </w:r>
            <w:proofErr w:type="spellStart"/>
            <w:r w:rsidR="009A7233" w:rsidRPr="0041054C">
              <w:rPr>
                <w:rFonts w:ascii="Times New Roman" w:hAnsi="Times New Roman"/>
              </w:rPr>
              <w:t>ро</w:t>
            </w:r>
            <w:proofErr w:type="spellEnd"/>
            <w:r w:rsidR="009A7233" w:rsidRPr="0041054C">
              <w:rPr>
                <w:rFonts w:ascii="Times New Roman" w:hAnsi="Times New Roman"/>
              </w:rPr>
              <w:t xml:space="preserve"> «О направлении средств» в размере 43 750,25 рублей</w:t>
            </w:r>
            <w:r w:rsidRPr="0041054C">
              <w:rPr>
                <w:rFonts w:ascii="Times New Roman" w:hAnsi="Times New Roman"/>
              </w:rPr>
              <w:t xml:space="preserve"> </w:t>
            </w:r>
            <w:r w:rsidR="009A7233">
              <w:rPr>
                <w:rFonts w:ascii="Times New Roman" w:hAnsi="Times New Roman"/>
              </w:rPr>
              <w:t>у</w:t>
            </w:r>
            <w:r w:rsidR="00E638B8" w:rsidRPr="0041054C">
              <w:rPr>
                <w:rFonts w:ascii="Times New Roman" w:hAnsi="Times New Roman"/>
              </w:rPr>
              <w:t>чредителем (Управлением по спорту и молодежной политикой АТМР) подготовлен проект о внесении изменений в постановлени</w:t>
            </w:r>
            <w:r>
              <w:rPr>
                <w:rFonts w:ascii="Times New Roman" w:hAnsi="Times New Roman"/>
              </w:rPr>
              <w:t>е</w:t>
            </w:r>
            <w:r w:rsidR="00E638B8" w:rsidRPr="0041054C">
              <w:rPr>
                <w:rFonts w:ascii="Times New Roman" w:hAnsi="Times New Roman"/>
              </w:rPr>
              <w:t xml:space="preserve"> </w:t>
            </w:r>
            <w:r w:rsidR="009A7233">
              <w:rPr>
                <w:rFonts w:ascii="Times New Roman" w:hAnsi="Times New Roman"/>
              </w:rPr>
              <w:t xml:space="preserve">Администрации Тюменского муниципального района </w:t>
            </w:r>
            <w:r w:rsidR="00E638B8" w:rsidRPr="0041054C">
              <w:rPr>
                <w:rFonts w:ascii="Times New Roman" w:hAnsi="Times New Roman"/>
              </w:rPr>
              <w:t>№ 914 от 01.04.2013</w:t>
            </w:r>
            <w:r w:rsidR="009A7233">
              <w:rPr>
                <w:rFonts w:ascii="Times New Roman" w:hAnsi="Times New Roman"/>
              </w:rPr>
              <w:t xml:space="preserve"> «Об утверждении Положения об оплате труда руководителей муниципальных автономных учреждений, подведомственных по спорту и молодежной политике Администрации </w:t>
            </w:r>
            <w:r w:rsidR="005E703D">
              <w:rPr>
                <w:rFonts w:ascii="Times New Roman" w:hAnsi="Times New Roman"/>
              </w:rPr>
              <w:t xml:space="preserve"> Тюменского муниципального района»</w:t>
            </w:r>
          </w:p>
        </w:tc>
      </w:tr>
      <w:tr w:rsidR="00E638B8" w:rsidRPr="0041054C" w:rsidTr="00BB3C5A">
        <w:tc>
          <w:tcPr>
            <w:tcW w:w="576" w:type="dxa"/>
          </w:tcPr>
          <w:p w:rsidR="00E638B8" w:rsidRPr="0041054C" w:rsidRDefault="00E638B8" w:rsidP="00DF20F6">
            <w:pPr>
              <w:jc w:val="center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8935" w:type="dxa"/>
          </w:tcPr>
          <w:p w:rsidR="00E638B8" w:rsidRPr="0041054C" w:rsidRDefault="00E638B8" w:rsidP="0035673C">
            <w:pPr>
              <w:tabs>
                <w:tab w:val="left" w:pos="567"/>
                <w:tab w:val="left" w:pos="1134"/>
              </w:tabs>
              <w:ind w:firstLine="734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Выборочной проверкой заключенных трудовых договоров с работниками в части содержания в них обязательных условий оплаты труда, режима рабочего времени и времени отдыха (ст.57 ТК РФ) установлено:</w:t>
            </w:r>
          </w:p>
          <w:p w:rsidR="00E638B8" w:rsidRPr="0041054C" w:rsidRDefault="00E638B8" w:rsidP="0035673C">
            <w:pPr>
              <w:numPr>
                <w:ilvl w:val="0"/>
                <w:numId w:val="28"/>
              </w:numPr>
              <w:tabs>
                <w:tab w:val="left" w:pos="567"/>
                <w:tab w:val="left" w:pos="993"/>
              </w:tabs>
              <w:ind w:left="0" w:firstLine="734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в нарушение ст.57 ТК РФ в трудовом договоре с уборщицей Феоктистовой Н.Н. на 1,16 ставки не указан конкретный вид поручаемой работнику работы, объемы трудовой функции.</w:t>
            </w:r>
          </w:p>
          <w:p w:rsidR="00E638B8" w:rsidRPr="0041054C" w:rsidRDefault="00E638B8" w:rsidP="0035673C">
            <w:pPr>
              <w:numPr>
                <w:ilvl w:val="0"/>
                <w:numId w:val="28"/>
              </w:numPr>
              <w:tabs>
                <w:tab w:val="left" w:pos="567"/>
                <w:tab w:val="left" w:pos="993"/>
              </w:tabs>
              <w:ind w:left="0" w:firstLine="734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 xml:space="preserve">в отдельных трудовых договорах для работников установлен ненормированный рабочий день. При этом в нарушение ст.101, ст.119 ТК РФ перечень должностей работников с ненормированным рабочим днем коллективным договором, соглашениями или локальным нормативным актом, принимаемым с учетом мнения представительного органа работников в Учреждении </w:t>
            </w:r>
            <w:r w:rsidRPr="0041054C">
              <w:rPr>
                <w:rFonts w:ascii="Times New Roman" w:hAnsi="Times New Roman"/>
                <w:b/>
              </w:rPr>
              <w:t>не установлен</w:t>
            </w:r>
            <w:r w:rsidRPr="0041054C">
              <w:rPr>
                <w:rFonts w:ascii="Times New Roman" w:hAnsi="Times New Roman"/>
              </w:rPr>
              <w:t xml:space="preserve">. Ежегодный дополнительный оплачиваемый отпуск, работникам с ненормированным рабочим днем, ни коллективным договором, ни правилами внутреннего трудового распорядка </w:t>
            </w:r>
            <w:r w:rsidRPr="0041054C">
              <w:rPr>
                <w:rFonts w:ascii="Times New Roman" w:hAnsi="Times New Roman"/>
                <w:b/>
              </w:rPr>
              <w:t>не предусмотрен и не предоставлялся</w:t>
            </w:r>
            <w:r w:rsidRPr="0041054C">
              <w:rPr>
                <w:rFonts w:ascii="Times New Roman" w:hAnsi="Times New Roman"/>
              </w:rPr>
              <w:t>.</w:t>
            </w:r>
          </w:p>
        </w:tc>
        <w:tc>
          <w:tcPr>
            <w:tcW w:w="6224" w:type="dxa"/>
          </w:tcPr>
          <w:p w:rsidR="00C94C6C" w:rsidRPr="00BD3002" w:rsidRDefault="00C94C6C" w:rsidP="00BE3A2C">
            <w:pPr>
              <w:ind w:firstLine="709"/>
              <w:jc w:val="both"/>
              <w:rPr>
                <w:rFonts w:ascii="Times New Roman" w:hAnsi="Times New Roman"/>
              </w:rPr>
            </w:pPr>
            <w:r w:rsidRPr="00BD3002">
              <w:rPr>
                <w:rFonts w:ascii="Times New Roman" w:hAnsi="Times New Roman"/>
              </w:rPr>
              <w:t>Нарушения, выявленные в трудовых договорах, п</w:t>
            </w:r>
            <w:r w:rsidR="0013611C" w:rsidRPr="00BD3002">
              <w:rPr>
                <w:rFonts w:ascii="Times New Roman" w:hAnsi="Times New Roman"/>
              </w:rPr>
              <w:t>ринят</w:t>
            </w:r>
            <w:r w:rsidRPr="00BD3002">
              <w:rPr>
                <w:rFonts w:ascii="Times New Roman" w:hAnsi="Times New Roman"/>
              </w:rPr>
              <w:t>ы</w:t>
            </w:r>
            <w:r w:rsidR="0013611C" w:rsidRPr="00BD3002">
              <w:rPr>
                <w:rFonts w:ascii="Times New Roman" w:hAnsi="Times New Roman"/>
              </w:rPr>
              <w:t xml:space="preserve"> к сведению, </w:t>
            </w:r>
            <w:r w:rsidR="00BD3002" w:rsidRPr="00BD3002">
              <w:rPr>
                <w:rFonts w:ascii="Times New Roman" w:hAnsi="Times New Roman"/>
              </w:rPr>
              <w:t xml:space="preserve">в настоящее время приняты </w:t>
            </w:r>
            <w:r w:rsidRPr="00BD3002">
              <w:rPr>
                <w:rFonts w:ascii="Times New Roman" w:hAnsi="Times New Roman"/>
              </w:rPr>
              <w:t>следующ</w:t>
            </w:r>
            <w:r w:rsidR="00BD3002" w:rsidRPr="00BD3002">
              <w:rPr>
                <w:rFonts w:ascii="Times New Roman" w:hAnsi="Times New Roman"/>
              </w:rPr>
              <w:t>и</w:t>
            </w:r>
            <w:r w:rsidRPr="00BD3002">
              <w:rPr>
                <w:rFonts w:ascii="Times New Roman" w:hAnsi="Times New Roman"/>
              </w:rPr>
              <w:t>е</w:t>
            </w:r>
            <w:r w:rsidR="00BD3002" w:rsidRPr="00BD3002">
              <w:rPr>
                <w:rFonts w:ascii="Times New Roman" w:hAnsi="Times New Roman"/>
              </w:rPr>
              <w:t xml:space="preserve"> меры к устранению</w:t>
            </w:r>
            <w:r w:rsidRPr="00BD3002">
              <w:rPr>
                <w:rFonts w:ascii="Times New Roman" w:hAnsi="Times New Roman"/>
              </w:rPr>
              <w:t>:</w:t>
            </w:r>
          </w:p>
          <w:p w:rsidR="00E638B8" w:rsidRPr="00BD3002" w:rsidRDefault="00C94C6C" w:rsidP="00BE3A2C">
            <w:pPr>
              <w:ind w:firstLine="709"/>
              <w:jc w:val="both"/>
              <w:rPr>
                <w:rFonts w:ascii="Times New Roman" w:hAnsi="Times New Roman"/>
              </w:rPr>
            </w:pPr>
            <w:r w:rsidRPr="00BD3002">
              <w:rPr>
                <w:rFonts w:ascii="Times New Roman" w:hAnsi="Times New Roman"/>
              </w:rPr>
              <w:t xml:space="preserve">- с уборщицей Феоктистовой Н.Н. </w:t>
            </w:r>
            <w:r w:rsidR="0013611C" w:rsidRPr="00BD3002">
              <w:rPr>
                <w:rFonts w:ascii="Times New Roman" w:hAnsi="Times New Roman"/>
              </w:rPr>
              <w:t xml:space="preserve">заключено дополнительное соглашение к трудовому </w:t>
            </w:r>
            <w:r w:rsidR="00C34D7A" w:rsidRPr="00BD3002">
              <w:rPr>
                <w:rFonts w:ascii="Times New Roman" w:hAnsi="Times New Roman"/>
              </w:rPr>
              <w:t>договору,</w:t>
            </w:r>
            <w:r w:rsidR="0013611C" w:rsidRPr="00BD3002">
              <w:rPr>
                <w:rFonts w:ascii="Times New Roman" w:hAnsi="Times New Roman"/>
              </w:rPr>
              <w:t xml:space="preserve"> </w:t>
            </w:r>
            <w:r w:rsidR="00BE3A2C" w:rsidRPr="00BD3002">
              <w:rPr>
                <w:rFonts w:ascii="Times New Roman" w:hAnsi="Times New Roman"/>
              </w:rPr>
              <w:t>в котором указан</w:t>
            </w:r>
            <w:r w:rsidR="0013611C" w:rsidRPr="00BD3002">
              <w:rPr>
                <w:rFonts w:ascii="Times New Roman" w:hAnsi="Times New Roman"/>
              </w:rPr>
              <w:t xml:space="preserve"> </w:t>
            </w:r>
            <w:r w:rsidR="00BE3A2C" w:rsidRPr="00BD3002">
              <w:rPr>
                <w:rFonts w:ascii="Times New Roman" w:hAnsi="Times New Roman"/>
              </w:rPr>
              <w:t>конкретный вид поручаемой работнику работы, объемы трудовой функции</w:t>
            </w:r>
            <w:r w:rsidR="00813B40" w:rsidRPr="00BD3002">
              <w:rPr>
                <w:rFonts w:ascii="Times New Roman" w:hAnsi="Times New Roman"/>
              </w:rPr>
              <w:t>,</w:t>
            </w:r>
          </w:p>
          <w:p w:rsidR="00BE3A2C" w:rsidRPr="00BD3002" w:rsidRDefault="00813B40" w:rsidP="00BE3A2C">
            <w:pPr>
              <w:ind w:firstLine="709"/>
              <w:jc w:val="both"/>
              <w:rPr>
                <w:rFonts w:ascii="Times New Roman" w:hAnsi="Times New Roman"/>
              </w:rPr>
            </w:pPr>
            <w:r w:rsidRPr="00BD3002">
              <w:rPr>
                <w:rFonts w:ascii="Times New Roman" w:hAnsi="Times New Roman"/>
              </w:rPr>
              <w:t xml:space="preserve">- </w:t>
            </w:r>
            <w:r w:rsidR="00BD3002" w:rsidRPr="00BD3002">
              <w:rPr>
                <w:rFonts w:ascii="Times New Roman" w:hAnsi="Times New Roman"/>
              </w:rPr>
              <w:t>с работниками учреждения</w:t>
            </w:r>
            <w:r w:rsidR="00BE3A2C" w:rsidRPr="00BD3002">
              <w:rPr>
                <w:rFonts w:ascii="Times New Roman" w:hAnsi="Times New Roman"/>
              </w:rPr>
              <w:t xml:space="preserve"> </w:t>
            </w:r>
            <w:r w:rsidR="00BD3002" w:rsidRPr="00BD3002">
              <w:rPr>
                <w:rFonts w:ascii="Times New Roman" w:hAnsi="Times New Roman"/>
              </w:rPr>
              <w:t xml:space="preserve">(кроме водителя) </w:t>
            </w:r>
            <w:r w:rsidR="00BE3A2C" w:rsidRPr="00BD3002">
              <w:rPr>
                <w:rFonts w:ascii="Times New Roman" w:hAnsi="Times New Roman"/>
              </w:rPr>
              <w:t>заключены дополнительные соглашени</w:t>
            </w:r>
            <w:r w:rsidR="00BD3002" w:rsidRPr="00BD3002">
              <w:rPr>
                <w:rFonts w:ascii="Times New Roman" w:hAnsi="Times New Roman"/>
              </w:rPr>
              <w:t>я</w:t>
            </w:r>
            <w:r w:rsidR="00BE3A2C" w:rsidRPr="00BD3002">
              <w:rPr>
                <w:rFonts w:ascii="Times New Roman" w:hAnsi="Times New Roman"/>
              </w:rPr>
              <w:t xml:space="preserve"> к трудовым договорам</w:t>
            </w:r>
            <w:r w:rsidR="00BD3002" w:rsidRPr="00BD3002">
              <w:rPr>
                <w:rFonts w:ascii="Times New Roman" w:hAnsi="Times New Roman"/>
              </w:rPr>
              <w:t xml:space="preserve"> в связи с</w:t>
            </w:r>
            <w:r w:rsidR="00BE3A2C" w:rsidRPr="00BD3002">
              <w:rPr>
                <w:rFonts w:ascii="Times New Roman" w:hAnsi="Times New Roman"/>
              </w:rPr>
              <w:t xml:space="preserve"> исключени</w:t>
            </w:r>
            <w:r w:rsidR="00BD3002" w:rsidRPr="00BD3002">
              <w:rPr>
                <w:rFonts w:ascii="Times New Roman" w:hAnsi="Times New Roman"/>
              </w:rPr>
              <w:t>ем</w:t>
            </w:r>
            <w:r w:rsidR="00BE3A2C" w:rsidRPr="00BD3002">
              <w:rPr>
                <w:rFonts w:ascii="Times New Roman" w:hAnsi="Times New Roman"/>
              </w:rPr>
              <w:t xml:space="preserve"> пункта о</w:t>
            </w:r>
            <w:r w:rsidR="00BD3002" w:rsidRPr="00BD3002">
              <w:rPr>
                <w:rFonts w:ascii="Times New Roman" w:hAnsi="Times New Roman"/>
              </w:rPr>
              <w:t>б</w:t>
            </w:r>
            <w:r w:rsidR="00BE3A2C" w:rsidRPr="00BD3002">
              <w:rPr>
                <w:rFonts w:ascii="Times New Roman" w:hAnsi="Times New Roman"/>
              </w:rPr>
              <w:t xml:space="preserve"> установлении ненормированного рабочего дня</w:t>
            </w:r>
            <w:r w:rsidR="00BD3002" w:rsidRPr="00BD3002">
              <w:rPr>
                <w:rFonts w:ascii="Times New Roman" w:hAnsi="Times New Roman"/>
              </w:rPr>
              <w:t>,</w:t>
            </w:r>
          </w:p>
          <w:p w:rsidR="00BE3A2C" w:rsidRDefault="00BD3002" w:rsidP="00BD3002">
            <w:pPr>
              <w:ind w:firstLine="709"/>
              <w:jc w:val="both"/>
              <w:rPr>
                <w:rFonts w:ascii="Times New Roman" w:hAnsi="Times New Roman"/>
              </w:rPr>
            </w:pPr>
            <w:r w:rsidRPr="00BD3002">
              <w:rPr>
                <w:rFonts w:ascii="Times New Roman" w:hAnsi="Times New Roman"/>
              </w:rPr>
              <w:t xml:space="preserve">- </w:t>
            </w:r>
            <w:r w:rsidR="00BE3A2C" w:rsidRPr="00BD3002">
              <w:rPr>
                <w:rFonts w:ascii="Times New Roman" w:hAnsi="Times New Roman"/>
              </w:rPr>
              <w:t>в проект</w:t>
            </w:r>
            <w:r w:rsidRPr="00BD3002">
              <w:rPr>
                <w:rFonts w:ascii="Times New Roman" w:hAnsi="Times New Roman"/>
              </w:rPr>
              <w:t>е</w:t>
            </w:r>
            <w:r w:rsidR="00BE3A2C" w:rsidRPr="00BD3002">
              <w:rPr>
                <w:rFonts w:ascii="Times New Roman" w:hAnsi="Times New Roman"/>
              </w:rPr>
              <w:t xml:space="preserve"> коллективного договора, правила</w:t>
            </w:r>
            <w:r w:rsidRPr="00BD3002">
              <w:rPr>
                <w:rFonts w:ascii="Times New Roman" w:hAnsi="Times New Roman"/>
              </w:rPr>
              <w:t>х</w:t>
            </w:r>
            <w:r w:rsidR="00BE3A2C" w:rsidRPr="00BD3002">
              <w:rPr>
                <w:rFonts w:ascii="Times New Roman" w:hAnsi="Times New Roman"/>
              </w:rPr>
              <w:t xml:space="preserve"> внутреннего трудового распорядка </w:t>
            </w:r>
            <w:r w:rsidR="00BE3A2C" w:rsidRPr="00BD3002">
              <w:rPr>
                <w:rFonts w:ascii="Times New Roman" w:hAnsi="Times New Roman"/>
                <w:b/>
              </w:rPr>
              <w:t xml:space="preserve">предусмотрен перечень  должностей </w:t>
            </w:r>
            <w:r w:rsidR="009630CE" w:rsidRPr="00BD3002">
              <w:rPr>
                <w:rFonts w:ascii="Times New Roman" w:hAnsi="Times New Roman"/>
              </w:rPr>
              <w:t>работников,</w:t>
            </w:r>
            <w:r w:rsidR="00BE3A2C" w:rsidRPr="00BD3002">
              <w:rPr>
                <w:rFonts w:ascii="Times New Roman" w:hAnsi="Times New Roman"/>
              </w:rPr>
              <w:t xml:space="preserve"> у которых устанавливается ненормированный рабочий день</w:t>
            </w:r>
            <w:r w:rsidRPr="00BD3002">
              <w:rPr>
                <w:rFonts w:ascii="Times New Roman" w:hAnsi="Times New Roman"/>
              </w:rPr>
              <w:t xml:space="preserve"> (предусмотрена должность водителя)</w:t>
            </w:r>
            <w:r w:rsidR="00C25456">
              <w:rPr>
                <w:rFonts w:ascii="Times New Roman" w:hAnsi="Times New Roman"/>
              </w:rPr>
              <w:t>.</w:t>
            </w:r>
            <w:r w:rsidR="00BE3A2C" w:rsidRPr="0041054C">
              <w:rPr>
                <w:rFonts w:ascii="Times New Roman" w:hAnsi="Times New Roman"/>
              </w:rPr>
              <w:t xml:space="preserve"> </w:t>
            </w:r>
          </w:p>
          <w:p w:rsidR="00DE6EB9" w:rsidRPr="0041054C" w:rsidRDefault="00EF395C" w:rsidP="00EF395C">
            <w:pPr>
              <w:ind w:left="20" w:firstLine="709"/>
              <w:jc w:val="both"/>
              <w:rPr>
                <w:rFonts w:ascii="Times New Roman" w:hAnsi="Times New Roman"/>
              </w:rPr>
            </w:pPr>
            <w:r w:rsidRPr="00EF395C">
              <w:rPr>
                <w:rFonts w:ascii="Times New Roman" w:hAnsi="Times New Roman"/>
              </w:rPr>
              <w:t>По результатам внутренней проверки учреждения виновному лицу, допустившему в трудовом договоре уборщиц</w:t>
            </w:r>
            <w:r>
              <w:rPr>
                <w:rFonts w:ascii="Times New Roman" w:hAnsi="Times New Roman"/>
              </w:rPr>
              <w:t>ы</w:t>
            </w:r>
            <w:r w:rsidRPr="00EF395C">
              <w:rPr>
                <w:rFonts w:ascii="Times New Roman" w:hAnsi="Times New Roman"/>
              </w:rPr>
              <w:t xml:space="preserve"> Феоктистовой Н.Н. отсутствие указаний на конкретный вид поручаемой работнику работы, объемов трудовой функции (</w:t>
            </w:r>
            <w:r>
              <w:rPr>
                <w:rFonts w:ascii="Times New Roman" w:hAnsi="Times New Roman"/>
              </w:rPr>
              <w:t>специалисту по кадровому делопроизводству</w:t>
            </w:r>
            <w:r w:rsidRPr="00EF395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Лавринович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  <w:r w:rsidRPr="00EF395C">
              <w:rPr>
                <w:rFonts w:ascii="Times New Roman" w:hAnsi="Times New Roman"/>
              </w:rPr>
              <w:t>) вынесен</w:t>
            </w:r>
            <w:r>
              <w:rPr>
                <w:rFonts w:ascii="Times New Roman" w:hAnsi="Times New Roman"/>
              </w:rPr>
              <w:t>о предупреждение</w:t>
            </w:r>
            <w:r w:rsidRPr="00EF395C">
              <w:rPr>
                <w:rFonts w:ascii="Times New Roman" w:hAnsi="Times New Roman"/>
              </w:rPr>
              <w:t xml:space="preserve"> (Приказ учреждения от 21.10.2019 № 141-к).</w:t>
            </w:r>
          </w:p>
        </w:tc>
      </w:tr>
      <w:tr w:rsidR="00E638B8" w:rsidRPr="0041054C" w:rsidTr="00BB3C5A">
        <w:tc>
          <w:tcPr>
            <w:tcW w:w="576" w:type="dxa"/>
          </w:tcPr>
          <w:p w:rsidR="00E638B8" w:rsidRPr="0041054C" w:rsidRDefault="00E638B8" w:rsidP="00DF20F6">
            <w:pPr>
              <w:jc w:val="center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3.4.</w:t>
            </w:r>
          </w:p>
        </w:tc>
        <w:tc>
          <w:tcPr>
            <w:tcW w:w="8935" w:type="dxa"/>
          </w:tcPr>
          <w:p w:rsidR="00E638B8" w:rsidRPr="0041054C" w:rsidRDefault="00E638B8" w:rsidP="0035673C">
            <w:pPr>
              <w:tabs>
                <w:tab w:val="left" w:pos="567"/>
                <w:tab w:val="left" w:pos="1276"/>
              </w:tabs>
              <w:ind w:firstLine="734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 xml:space="preserve">Выборочной проверкой начисления заработной платы, отпускных, стимулирующих выплат </w:t>
            </w:r>
            <w:r w:rsidRPr="0041054C">
              <w:rPr>
                <w:rFonts w:ascii="Times New Roman" w:hAnsi="Times New Roman"/>
                <w:b/>
              </w:rPr>
              <w:t>работникам</w:t>
            </w:r>
            <w:r w:rsidRPr="0041054C">
              <w:rPr>
                <w:rFonts w:ascii="Times New Roman" w:hAnsi="Times New Roman"/>
              </w:rPr>
              <w:t xml:space="preserve"> Учреждения за 2 квартал 2019 года установлено:</w:t>
            </w:r>
          </w:p>
          <w:p w:rsidR="00E638B8" w:rsidRPr="004716EB" w:rsidRDefault="00E638B8" w:rsidP="0035673C">
            <w:pPr>
              <w:numPr>
                <w:ilvl w:val="0"/>
                <w:numId w:val="30"/>
              </w:numPr>
              <w:tabs>
                <w:tab w:val="left" w:pos="993"/>
              </w:tabs>
              <w:ind w:left="0" w:firstLine="734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 xml:space="preserve">в нарушение ст.91 ТК РФ, Учреждением не ведется учет времени, фактически отработанного каждым работником. Согласно п.5.4 Правил внутреннего трудового </w:t>
            </w:r>
            <w:r w:rsidRPr="004716EB">
              <w:rPr>
                <w:rFonts w:ascii="Times New Roman" w:hAnsi="Times New Roman"/>
              </w:rPr>
              <w:t xml:space="preserve">распорядка инструктора по спорту выполняют работу согласно расписанию секционных занятий по месту жительства граждан и календарному плану проведения физкультурных и </w:t>
            </w:r>
            <w:r w:rsidRPr="004716EB">
              <w:rPr>
                <w:rFonts w:ascii="Times New Roman" w:hAnsi="Times New Roman"/>
              </w:rPr>
              <w:lastRenderedPageBreak/>
              <w:t xml:space="preserve">спортивных мероприятий, утвержденных Учреждением. Так установлены расхождения между расписаниями занятий и табелем учета использования рабочего времени. </w:t>
            </w:r>
          </w:p>
          <w:p w:rsidR="00E638B8" w:rsidRPr="0041054C" w:rsidRDefault="00E638B8" w:rsidP="0035673C">
            <w:pPr>
              <w:numPr>
                <w:ilvl w:val="0"/>
                <w:numId w:val="29"/>
              </w:numPr>
              <w:tabs>
                <w:tab w:val="left" w:pos="993"/>
              </w:tabs>
              <w:ind w:left="0" w:firstLine="734"/>
              <w:jc w:val="both"/>
              <w:rPr>
                <w:rFonts w:ascii="Times New Roman" w:hAnsi="Times New Roman"/>
              </w:rPr>
            </w:pPr>
            <w:r w:rsidRPr="004716EB">
              <w:rPr>
                <w:rFonts w:ascii="Times New Roman" w:hAnsi="Times New Roman"/>
              </w:rPr>
              <w:t>по данным представленным проверке графиков сменности, табелей учета рабочего времени за апрель – июнь 2019 года установлено несоблюдение требований ст.102, ст.103 ТК РФ, так Учреждением не обеспечена отработка работниками (администраторами) суммарного количества нормы рабочих часов в течение учетного периода (месяца) из расчета</w:t>
            </w:r>
            <w:r w:rsidRPr="0041054C">
              <w:rPr>
                <w:rFonts w:ascii="Times New Roman" w:hAnsi="Times New Roman"/>
              </w:rPr>
              <w:t xml:space="preserve"> 0,75 ставки. </w:t>
            </w:r>
          </w:p>
          <w:p w:rsidR="00E638B8" w:rsidRPr="0041054C" w:rsidRDefault="00E638B8" w:rsidP="0035673C">
            <w:pPr>
              <w:numPr>
                <w:ilvl w:val="0"/>
                <w:numId w:val="29"/>
              </w:numPr>
              <w:tabs>
                <w:tab w:val="left" w:pos="993"/>
              </w:tabs>
              <w:ind w:left="0" w:firstLine="734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 xml:space="preserve">за июнь 2019 года установлена недоплата сверхурочных часов администратору </w:t>
            </w:r>
            <w:proofErr w:type="spellStart"/>
            <w:r w:rsidRPr="0041054C">
              <w:rPr>
                <w:rFonts w:ascii="Times New Roman" w:hAnsi="Times New Roman"/>
              </w:rPr>
              <w:t>Каташевой</w:t>
            </w:r>
            <w:proofErr w:type="spellEnd"/>
            <w:r w:rsidRPr="0041054C">
              <w:rPr>
                <w:rFonts w:ascii="Times New Roman" w:hAnsi="Times New Roman"/>
              </w:rPr>
              <w:t xml:space="preserve"> Н.И., так при норме за месяц 101,85 часов, согласно табелю учета рабочего времени за июнь 2019, отработано 130 часов. Сумма недоплаты за сверхурочные часы составила 1 659,98 рублей.</w:t>
            </w:r>
          </w:p>
          <w:p w:rsidR="00E638B8" w:rsidRPr="0041054C" w:rsidRDefault="00E638B8" w:rsidP="0035673C">
            <w:pPr>
              <w:numPr>
                <w:ilvl w:val="0"/>
                <w:numId w:val="29"/>
              </w:numPr>
              <w:tabs>
                <w:tab w:val="left" w:pos="993"/>
              </w:tabs>
              <w:ind w:left="0" w:firstLine="734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администратору</w:t>
            </w:r>
            <w:r w:rsidR="00335673" w:rsidRPr="0041054C">
              <w:rPr>
                <w:rFonts w:ascii="Times New Roman" w:hAnsi="Times New Roman"/>
              </w:rPr>
              <w:t xml:space="preserve"> Обуховой Г.Ф</w:t>
            </w:r>
            <w:r w:rsidRPr="0041054C">
              <w:rPr>
                <w:rFonts w:ascii="Times New Roman" w:hAnsi="Times New Roman"/>
              </w:rPr>
              <w:t>, при отработанных 65 часах базовая часть заработной платы начислена в сумме 2 844,95 рублей, при этом следовало начислить          3 832,99 рублей. Недоплата составила 988,04 рублей.</w:t>
            </w:r>
          </w:p>
          <w:p w:rsidR="00E638B8" w:rsidRPr="0041054C" w:rsidRDefault="00E638B8" w:rsidP="0035673C">
            <w:pPr>
              <w:numPr>
                <w:ilvl w:val="0"/>
                <w:numId w:val="29"/>
              </w:numPr>
              <w:tabs>
                <w:tab w:val="left" w:pos="993"/>
              </w:tabs>
              <w:ind w:left="0" w:firstLine="734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при установленной 36 – часовой рабочей неделе уборщицей Феоктистовой Н.Н., согласно табелей учета использовании рабочего времени еженедельно отработалось по 41,76 часа, что в нарушение ст.91, ст.92 ТК РФ превышает установленное рабочее время и согласно ст.99 ТК РФ является сверхурочной работой. Оплата сверхурочной работы, в установленных ст.152 ТК РФ размерах Учреждением не производилась.</w:t>
            </w:r>
          </w:p>
          <w:p w:rsidR="00E638B8" w:rsidRPr="0041054C" w:rsidRDefault="00E638B8" w:rsidP="0035673C">
            <w:pPr>
              <w:numPr>
                <w:ilvl w:val="0"/>
                <w:numId w:val="25"/>
              </w:numPr>
              <w:tabs>
                <w:tab w:val="left" w:pos="993"/>
              </w:tabs>
              <w:ind w:left="0" w:firstLine="734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в нарушение ст.153 ТК РФ, приказа Учреждения от 13.05.2019 № 58-к «О привлечении к работе в выходной день»:</w:t>
            </w:r>
          </w:p>
          <w:p w:rsidR="00E638B8" w:rsidRPr="0041054C" w:rsidRDefault="00E638B8" w:rsidP="0035673C">
            <w:pPr>
              <w:numPr>
                <w:ilvl w:val="0"/>
                <w:numId w:val="31"/>
              </w:numPr>
              <w:tabs>
                <w:tab w:val="left" w:pos="1134"/>
              </w:tabs>
              <w:ind w:left="567" w:firstLine="734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 xml:space="preserve">при установленной двойной оплате, оплата за работу в выходной день 18.05.2019 произведена в одинарном размере. Так, недоплата установлена инструктору-методисту </w:t>
            </w:r>
            <w:proofErr w:type="spellStart"/>
            <w:r w:rsidRPr="0041054C">
              <w:rPr>
                <w:rFonts w:ascii="Times New Roman" w:hAnsi="Times New Roman"/>
              </w:rPr>
              <w:t>Ширшовой</w:t>
            </w:r>
            <w:proofErr w:type="spellEnd"/>
            <w:r w:rsidRPr="0041054C">
              <w:rPr>
                <w:rFonts w:ascii="Times New Roman" w:hAnsi="Times New Roman"/>
              </w:rPr>
              <w:t xml:space="preserve"> Н.В. в сумме 889,78 рублей и начальнику отдела по организации и проведению мероприятий Антоновой А.В. в сумме 928,06 рублей. </w:t>
            </w:r>
          </w:p>
          <w:p w:rsidR="00E638B8" w:rsidRPr="0041054C" w:rsidRDefault="00E638B8" w:rsidP="0035673C">
            <w:pPr>
              <w:numPr>
                <w:ilvl w:val="0"/>
                <w:numId w:val="31"/>
              </w:numPr>
              <w:tabs>
                <w:tab w:val="left" w:pos="1134"/>
              </w:tabs>
              <w:ind w:left="567" w:firstLine="734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 xml:space="preserve">не произведена оплата за работу в выходной день в одинарном размере заведующему хозяйства </w:t>
            </w:r>
            <w:proofErr w:type="spellStart"/>
            <w:r w:rsidRPr="0041054C">
              <w:rPr>
                <w:rFonts w:ascii="Times New Roman" w:hAnsi="Times New Roman"/>
              </w:rPr>
              <w:t>Книгину</w:t>
            </w:r>
            <w:proofErr w:type="spellEnd"/>
            <w:r w:rsidRPr="0041054C">
              <w:rPr>
                <w:rFonts w:ascii="Times New Roman" w:hAnsi="Times New Roman"/>
              </w:rPr>
              <w:t xml:space="preserve"> В.А. в сумме 837,20 рублей и специалисту по кадровому делопроизводству </w:t>
            </w:r>
            <w:proofErr w:type="spellStart"/>
            <w:r w:rsidRPr="0041054C">
              <w:rPr>
                <w:rFonts w:ascii="Times New Roman" w:hAnsi="Times New Roman"/>
              </w:rPr>
              <w:t>Лавринович</w:t>
            </w:r>
            <w:proofErr w:type="spellEnd"/>
            <w:r w:rsidRPr="0041054C">
              <w:rPr>
                <w:rFonts w:ascii="Times New Roman" w:hAnsi="Times New Roman"/>
              </w:rPr>
              <w:t xml:space="preserve"> М.В. в сумме 418,60 рублей. </w:t>
            </w:r>
          </w:p>
          <w:p w:rsidR="00E638B8" w:rsidRPr="0041054C" w:rsidRDefault="00E638B8" w:rsidP="0035673C">
            <w:pPr>
              <w:numPr>
                <w:ilvl w:val="0"/>
                <w:numId w:val="25"/>
              </w:numPr>
              <w:tabs>
                <w:tab w:val="left" w:pos="993"/>
              </w:tabs>
              <w:ind w:left="0" w:firstLine="734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в нарушение ст.139 ТК РФ установлена недоплата отпускных Антоновой А.В. Так в расчет среднего дневного заработка для расчета отпускных указана заработная плата за май 2019 года в сумме 5 995,46 рублей, при этом согласно расчетной ведомости за май 2019 года, ей начислено 28 054,31 рублей.</w:t>
            </w:r>
          </w:p>
          <w:p w:rsidR="00E638B8" w:rsidRPr="0041054C" w:rsidRDefault="00E638B8" w:rsidP="0035673C">
            <w:pPr>
              <w:numPr>
                <w:ilvl w:val="0"/>
                <w:numId w:val="25"/>
              </w:numPr>
              <w:tabs>
                <w:tab w:val="left" w:pos="567"/>
                <w:tab w:val="left" w:pos="993"/>
              </w:tabs>
              <w:ind w:left="0" w:firstLine="734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 xml:space="preserve">согласно п.4.8 Методики, п.4.7 Положения об оплате труда периодичность стимулирующих выплат установлена: по итогам работы за месяц, </w:t>
            </w:r>
            <w:r w:rsidRPr="0041054C">
              <w:rPr>
                <w:rFonts w:ascii="Times New Roman" w:hAnsi="Times New Roman"/>
                <w:b/>
              </w:rPr>
              <w:t>или</w:t>
            </w:r>
            <w:r w:rsidRPr="0041054C">
              <w:rPr>
                <w:rFonts w:ascii="Times New Roman" w:hAnsi="Times New Roman"/>
              </w:rPr>
              <w:t xml:space="preserve"> за квартал, или за полугодие, и/или за год. Фактически, в нарушение п.4.7, п.4.8 Положения об оплате труда, помимо стимулирующих выплат по итогам работы за месяц, производились выплаты за счет «сложившейся экономии, работникам, выполнившим наиболее эффективно установленную </w:t>
            </w:r>
            <w:r w:rsidRPr="0041054C">
              <w:rPr>
                <w:rFonts w:ascii="Times New Roman" w:hAnsi="Times New Roman"/>
              </w:rPr>
              <w:lastRenderedPageBreak/>
              <w:t>им норму труда» без отражения показателей эффективности и результативности работников Учреждения.</w:t>
            </w:r>
          </w:p>
        </w:tc>
        <w:tc>
          <w:tcPr>
            <w:tcW w:w="6224" w:type="dxa"/>
          </w:tcPr>
          <w:p w:rsidR="00335673" w:rsidRDefault="00FE40F5" w:rsidP="00776900">
            <w:pPr>
              <w:tabs>
                <w:tab w:val="left" w:pos="7230"/>
              </w:tabs>
              <w:ind w:firstLine="7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9630CE" w:rsidRPr="00FE40F5">
              <w:rPr>
                <w:rFonts w:ascii="Times New Roman" w:hAnsi="Times New Roman"/>
              </w:rPr>
              <w:t xml:space="preserve">Замечание об отсутствии учета времени, фактически отработанного каждым работником </w:t>
            </w:r>
            <w:r w:rsidRPr="00FE40F5">
              <w:rPr>
                <w:rFonts w:ascii="Times New Roman" w:hAnsi="Times New Roman"/>
              </w:rPr>
              <w:t>п</w:t>
            </w:r>
            <w:r w:rsidR="00BE3A2C" w:rsidRPr="00FE40F5">
              <w:rPr>
                <w:rFonts w:ascii="Times New Roman" w:hAnsi="Times New Roman"/>
              </w:rPr>
              <w:t>ринято к сведению</w:t>
            </w:r>
            <w:r w:rsidRPr="00FE40F5">
              <w:rPr>
                <w:rFonts w:ascii="Times New Roman" w:hAnsi="Times New Roman"/>
              </w:rPr>
              <w:t xml:space="preserve">. </w:t>
            </w:r>
          </w:p>
          <w:p w:rsidR="00E638B8" w:rsidRPr="00FE40F5" w:rsidRDefault="00FE40F5" w:rsidP="00FE40F5">
            <w:pPr>
              <w:tabs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FE40F5">
              <w:rPr>
                <w:rFonts w:ascii="Times New Roman" w:hAnsi="Times New Roman"/>
              </w:rPr>
              <w:t>Для устранения замечания</w:t>
            </w:r>
            <w:r w:rsidR="00330C0C" w:rsidRPr="00FE40F5">
              <w:rPr>
                <w:rFonts w:ascii="Times New Roman" w:hAnsi="Times New Roman"/>
              </w:rPr>
              <w:t xml:space="preserve"> </w:t>
            </w:r>
            <w:r w:rsidRPr="00FE40F5">
              <w:rPr>
                <w:rFonts w:ascii="Times New Roman" w:hAnsi="Times New Roman"/>
              </w:rPr>
              <w:t>у</w:t>
            </w:r>
            <w:r w:rsidR="00330C0C" w:rsidRPr="00FE40F5">
              <w:rPr>
                <w:rFonts w:ascii="Times New Roman" w:hAnsi="Times New Roman"/>
              </w:rPr>
              <w:t>чреждением издан приказ о</w:t>
            </w:r>
            <w:r w:rsidRPr="00FE40F5">
              <w:rPr>
                <w:rFonts w:ascii="Times New Roman" w:hAnsi="Times New Roman"/>
              </w:rPr>
              <w:t>б установлении</w:t>
            </w:r>
            <w:r w:rsidR="00330C0C" w:rsidRPr="00FE40F5">
              <w:rPr>
                <w:rFonts w:ascii="Times New Roman" w:hAnsi="Times New Roman"/>
              </w:rPr>
              <w:t xml:space="preserve"> ответственных </w:t>
            </w:r>
            <w:r w:rsidRPr="00FE40F5">
              <w:rPr>
                <w:rFonts w:ascii="Times New Roman" w:hAnsi="Times New Roman"/>
              </w:rPr>
              <w:t xml:space="preserve">по структурным подразделениям учреждения </w:t>
            </w:r>
            <w:r w:rsidR="00330C0C" w:rsidRPr="00FE40F5">
              <w:rPr>
                <w:rFonts w:ascii="Times New Roman" w:hAnsi="Times New Roman"/>
              </w:rPr>
              <w:t>за ведение табелей учета фактически отработанного времени каждым работником</w:t>
            </w:r>
            <w:r w:rsidR="00330C0C" w:rsidRPr="00FE40F5">
              <w:rPr>
                <w:rFonts w:ascii="Times New Roman" w:hAnsi="Times New Roman"/>
                <w:b/>
              </w:rPr>
              <w:t>.</w:t>
            </w:r>
            <w:r w:rsidR="005A548E" w:rsidRPr="00EF395C">
              <w:rPr>
                <w:rFonts w:ascii="Times New Roman" w:hAnsi="Times New Roman"/>
              </w:rPr>
              <w:t xml:space="preserve"> По результатам </w:t>
            </w:r>
            <w:r w:rsidR="005A548E" w:rsidRPr="00EF395C">
              <w:rPr>
                <w:rFonts w:ascii="Times New Roman" w:hAnsi="Times New Roman"/>
              </w:rPr>
              <w:lastRenderedPageBreak/>
              <w:t xml:space="preserve">внутренней проверки учреждения виновному лицу, допустившему </w:t>
            </w:r>
            <w:r w:rsidR="005A548E">
              <w:rPr>
                <w:rFonts w:ascii="Times New Roman" w:hAnsi="Times New Roman"/>
              </w:rPr>
              <w:t xml:space="preserve">не </w:t>
            </w:r>
            <w:r w:rsidR="005A548E" w:rsidRPr="00FE40F5">
              <w:rPr>
                <w:rFonts w:ascii="Times New Roman" w:hAnsi="Times New Roman"/>
              </w:rPr>
              <w:t xml:space="preserve">учет времени, фактически отработанного </w:t>
            </w:r>
            <w:r w:rsidR="005A548E">
              <w:rPr>
                <w:rFonts w:ascii="Times New Roman" w:hAnsi="Times New Roman"/>
              </w:rPr>
              <w:t xml:space="preserve">инструкторами по спорту </w:t>
            </w:r>
            <w:r w:rsidR="005A548E" w:rsidRPr="00EF395C">
              <w:rPr>
                <w:rFonts w:ascii="Times New Roman" w:hAnsi="Times New Roman"/>
              </w:rPr>
              <w:t>(</w:t>
            </w:r>
            <w:r w:rsidR="005A548E">
              <w:rPr>
                <w:rFonts w:ascii="Times New Roman" w:hAnsi="Times New Roman"/>
              </w:rPr>
              <w:t>специалисту по кадровому делопроизводству</w:t>
            </w:r>
            <w:r w:rsidR="005A548E" w:rsidRPr="00EF395C">
              <w:rPr>
                <w:rFonts w:ascii="Times New Roman" w:hAnsi="Times New Roman"/>
              </w:rPr>
              <w:t xml:space="preserve"> </w:t>
            </w:r>
            <w:proofErr w:type="spellStart"/>
            <w:r w:rsidR="005A548E">
              <w:rPr>
                <w:rFonts w:ascii="Times New Roman" w:hAnsi="Times New Roman"/>
              </w:rPr>
              <w:t>Лавринович</w:t>
            </w:r>
            <w:proofErr w:type="spellEnd"/>
            <w:r w:rsidR="005A548E">
              <w:rPr>
                <w:rFonts w:ascii="Times New Roman" w:hAnsi="Times New Roman"/>
              </w:rPr>
              <w:t xml:space="preserve"> М.В.</w:t>
            </w:r>
            <w:r w:rsidR="005A548E" w:rsidRPr="00EF395C">
              <w:rPr>
                <w:rFonts w:ascii="Times New Roman" w:hAnsi="Times New Roman"/>
              </w:rPr>
              <w:t>) вынесен</w:t>
            </w:r>
            <w:r w:rsidR="005A548E">
              <w:rPr>
                <w:rFonts w:ascii="Times New Roman" w:hAnsi="Times New Roman"/>
              </w:rPr>
              <w:t>о предупреждение</w:t>
            </w:r>
            <w:r w:rsidR="005A548E" w:rsidRPr="00EF395C">
              <w:rPr>
                <w:rFonts w:ascii="Times New Roman" w:hAnsi="Times New Roman"/>
              </w:rPr>
              <w:t xml:space="preserve"> (Приказ учреждения от 21.10.2019 № 141-к).</w:t>
            </w:r>
          </w:p>
          <w:p w:rsidR="00335673" w:rsidRDefault="00FE40F5" w:rsidP="00776900">
            <w:pPr>
              <w:ind w:firstLine="729"/>
              <w:jc w:val="both"/>
              <w:rPr>
                <w:rFonts w:ascii="Times New Roman" w:hAnsi="Times New Roman"/>
              </w:rPr>
            </w:pPr>
            <w:r w:rsidRPr="00F54660">
              <w:rPr>
                <w:rFonts w:ascii="Times New Roman" w:hAnsi="Times New Roman"/>
              </w:rPr>
              <w:t>2. Замечание по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054C">
              <w:rPr>
                <w:rFonts w:ascii="Times New Roman" w:hAnsi="Times New Roman"/>
              </w:rPr>
              <w:t>несоблюдени</w:t>
            </w:r>
            <w:r>
              <w:rPr>
                <w:rFonts w:ascii="Times New Roman" w:hAnsi="Times New Roman"/>
              </w:rPr>
              <w:t>ю</w:t>
            </w:r>
            <w:r w:rsidRPr="0041054C">
              <w:rPr>
                <w:rFonts w:ascii="Times New Roman" w:hAnsi="Times New Roman"/>
              </w:rPr>
              <w:t xml:space="preserve"> требований ст.102, ст.103 ТК РФ</w:t>
            </w:r>
            <w:r>
              <w:rPr>
                <w:rFonts w:ascii="Times New Roman" w:hAnsi="Times New Roman"/>
              </w:rPr>
              <w:t xml:space="preserve">, а именно </w:t>
            </w:r>
            <w:r w:rsidR="00F54660">
              <w:rPr>
                <w:rFonts w:ascii="Times New Roman" w:hAnsi="Times New Roman"/>
              </w:rPr>
              <w:t>по</w:t>
            </w:r>
            <w:r w:rsidRPr="0041054C">
              <w:rPr>
                <w:rFonts w:ascii="Times New Roman" w:hAnsi="Times New Roman"/>
              </w:rPr>
              <w:t xml:space="preserve"> не обеспечен</w:t>
            </w:r>
            <w:r w:rsidR="00F54660">
              <w:rPr>
                <w:rFonts w:ascii="Times New Roman" w:hAnsi="Times New Roman"/>
              </w:rPr>
              <w:t>ию</w:t>
            </w:r>
            <w:r w:rsidRPr="0041054C">
              <w:rPr>
                <w:rFonts w:ascii="Times New Roman" w:hAnsi="Times New Roman"/>
              </w:rPr>
              <w:t xml:space="preserve"> отработк</w:t>
            </w:r>
            <w:r w:rsidR="00F54660">
              <w:rPr>
                <w:rFonts w:ascii="Times New Roman" w:hAnsi="Times New Roman"/>
              </w:rPr>
              <w:t>и</w:t>
            </w:r>
            <w:r w:rsidRPr="0041054C">
              <w:rPr>
                <w:rFonts w:ascii="Times New Roman" w:hAnsi="Times New Roman"/>
              </w:rPr>
              <w:t xml:space="preserve"> работниками (администраторами) суммарного количества нормы рабочих </w:t>
            </w:r>
            <w:r w:rsidRPr="00335673">
              <w:rPr>
                <w:rFonts w:ascii="Times New Roman" w:hAnsi="Times New Roman"/>
              </w:rPr>
              <w:t>часов в течение учетного периода (месяца) из расчета</w:t>
            </w:r>
            <w:r w:rsidRPr="0041054C">
              <w:rPr>
                <w:rFonts w:ascii="Times New Roman" w:hAnsi="Times New Roman"/>
              </w:rPr>
              <w:t xml:space="preserve"> 0,75 ставки</w:t>
            </w:r>
            <w:r w:rsidR="00F54660">
              <w:rPr>
                <w:rFonts w:ascii="Times New Roman" w:hAnsi="Times New Roman"/>
              </w:rPr>
              <w:t xml:space="preserve"> в апреле-июне 2019 года принято к сведению. </w:t>
            </w:r>
          </w:p>
          <w:p w:rsidR="00335673" w:rsidRDefault="00F54660" w:rsidP="00335673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устранения данного замечания </w:t>
            </w:r>
            <w:r w:rsidR="00C34D7A" w:rsidRPr="0041054C">
              <w:rPr>
                <w:rFonts w:ascii="Times New Roman" w:hAnsi="Times New Roman"/>
              </w:rPr>
              <w:t xml:space="preserve">табели </w:t>
            </w:r>
            <w:r>
              <w:rPr>
                <w:rFonts w:ascii="Times New Roman" w:hAnsi="Times New Roman"/>
              </w:rPr>
              <w:t xml:space="preserve">администраторов </w:t>
            </w:r>
            <w:r w:rsidR="00C34D7A" w:rsidRPr="0041054C">
              <w:rPr>
                <w:rFonts w:ascii="Times New Roman" w:hAnsi="Times New Roman"/>
              </w:rPr>
              <w:t>приведены в соответствие с графиком сменности</w:t>
            </w:r>
            <w:r>
              <w:rPr>
                <w:rFonts w:ascii="Times New Roman" w:hAnsi="Times New Roman"/>
              </w:rPr>
              <w:t>,</w:t>
            </w:r>
            <w:r w:rsidR="00C34D7A" w:rsidRPr="0041054C">
              <w:rPr>
                <w:rFonts w:ascii="Times New Roman" w:hAnsi="Times New Roman"/>
              </w:rPr>
              <w:t xml:space="preserve"> </w:t>
            </w:r>
            <w:r w:rsidR="00335673" w:rsidRPr="0041054C">
              <w:rPr>
                <w:rFonts w:ascii="Times New Roman" w:hAnsi="Times New Roman"/>
              </w:rPr>
              <w:t xml:space="preserve">обеспечена отработка работниками (администраторами) суммарного количества нормы рабочих </w:t>
            </w:r>
            <w:r w:rsidR="00335673" w:rsidRPr="00335673">
              <w:rPr>
                <w:rFonts w:ascii="Times New Roman" w:hAnsi="Times New Roman"/>
              </w:rPr>
              <w:t>часов в течение учетного периода (месяца) из расчета</w:t>
            </w:r>
            <w:r w:rsidR="00335673" w:rsidRPr="0041054C">
              <w:rPr>
                <w:rFonts w:ascii="Times New Roman" w:hAnsi="Times New Roman"/>
              </w:rPr>
              <w:t xml:space="preserve"> 0,75 ставки</w:t>
            </w:r>
            <w:r w:rsidR="00335673">
              <w:rPr>
                <w:rFonts w:ascii="Times New Roman" w:hAnsi="Times New Roman"/>
              </w:rPr>
              <w:t>:</w:t>
            </w:r>
          </w:p>
          <w:p w:rsidR="00335673" w:rsidRDefault="00335673" w:rsidP="00335673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произведена доплата сверхурочных часов</w:t>
            </w:r>
            <w:r w:rsidRPr="004105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администратору </w:t>
            </w:r>
            <w:proofErr w:type="spellStart"/>
            <w:r>
              <w:rPr>
                <w:rFonts w:ascii="Times New Roman" w:hAnsi="Times New Roman"/>
              </w:rPr>
              <w:t>Каташевой</w:t>
            </w:r>
            <w:proofErr w:type="spellEnd"/>
            <w:r>
              <w:rPr>
                <w:rFonts w:ascii="Times New Roman" w:hAnsi="Times New Roman"/>
              </w:rPr>
              <w:t xml:space="preserve"> Н.И. в сумме </w:t>
            </w:r>
            <w:r w:rsidRPr="0041054C">
              <w:rPr>
                <w:rFonts w:ascii="Times New Roman" w:hAnsi="Times New Roman"/>
              </w:rPr>
              <w:t>1 659,98 рублей</w:t>
            </w:r>
            <w:r>
              <w:rPr>
                <w:rFonts w:ascii="Times New Roman" w:hAnsi="Times New Roman"/>
              </w:rPr>
              <w:t>,</w:t>
            </w:r>
          </w:p>
          <w:p w:rsidR="00335673" w:rsidRDefault="00335673" w:rsidP="00335673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произведена доплата сверхурочных часов</w:t>
            </w:r>
            <w:r w:rsidRPr="004105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администратору </w:t>
            </w:r>
            <w:r w:rsidRPr="0041054C">
              <w:rPr>
                <w:rFonts w:ascii="Times New Roman" w:hAnsi="Times New Roman"/>
              </w:rPr>
              <w:t>Обуховой Г.Ф</w:t>
            </w:r>
            <w:r>
              <w:rPr>
                <w:rFonts w:ascii="Times New Roman" w:hAnsi="Times New Roman"/>
              </w:rPr>
              <w:t xml:space="preserve">. в сумме  </w:t>
            </w:r>
            <w:r w:rsidRPr="0041054C">
              <w:rPr>
                <w:rFonts w:ascii="Times New Roman" w:hAnsi="Times New Roman"/>
              </w:rPr>
              <w:t>988,04 рублей</w:t>
            </w:r>
            <w:r>
              <w:rPr>
                <w:rFonts w:ascii="Times New Roman" w:hAnsi="Times New Roman"/>
              </w:rPr>
              <w:t>.</w:t>
            </w:r>
          </w:p>
          <w:p w:rsidR="00C34D7A" w:rsidRPr="0041054C" w:rsidRDefault="00CC2738" w:rsidP="00776900">
            <w:pPr>
              <w:ind w:firstLine="7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Замечание в отношении составленного табеля</w:t>
            </w:r>
            <w:r w:rsidR="008B5D6C" w:rsidRPr="004105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превышением установленного рабочего времени уборщице Феоктистовой Н.Н. принято к </w:t>
            </w:r>
            <w:r w:rsidR="00C34D7A" w:rsidRPr="0041054C">
              <w:rPr>
                <w:rFonts w:ascii="Times New Roman" w:hAnsi="Times New Roman"/>
              </w:rPr>
              <w:t>сведению</w:t>
            </w:r>
            <w:r>
              <w:rPr>
                <w:rFonts w:ascii="Times New Roman" w:hAnsi="Times New Roman"/>
              </w:rPr>
              <w:t>. В рамках устранения данного замечания</w:t>
            </w:r>
            <w:r w:rsidR="00C34D7A" w:rsidRPr="004105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уборщицей Феоктистовой Н.Н. </w:t>
            </w:r>
            <w:r w:rsidR="00C34D7A" w:rsidRPr="0041054C">
              <w:rPr>
                <w:rFonts w:ascii="Times New Roman" w:hAnsi="Times New Roman"/>
              </w:rPr>
              <w:t xml:space="preserve">заключено дополнительное соглашение к трудовому договору, в котором указан конкретный вид поручаемой работнику работы, объемы трудовой функции, режим рабочего времени </w:t>
            </w:r>
            <w:r w:rsidR="00FF1233">
              <w:rPr>
                <w:rFonts w:ascii="Times New Roman" w:hAnsi="Times New Roman"/>
              </w:rPr>
              <w:t xml:space="preserve">(установлена </w:t>
            </w:r>
            <w:r w:rsidR="00C34D7A" w:rsidRPr="0041054C">
              <w:rPr>
                <w:rFonts w:ascii="Times New Roman" w:hAnsi="Times New Roman"/>
              </w:rPr>
              <w:t>41,76 час</w:t>
            </w:r>
            <w:r w:rsidR="00FF1233">
              <w:rPr>
                <w:rFonts w:ascii="Times New Roman" w:hAnsi="Times New Roman"/>
              </w:rPr>
              <w:t>овая рабочая неделя</w:t>
            </w:r>
            <w:r>
              <w:rPr>
                <w:rFonts w:ascii="Times New Roman" w:hAnsi="Times New Roman"/>
              </w:rPr>
              <w:t xml:space="preserve"> из расчета 1,16 ставки</w:t>
            </w:r>
            <w:r w:rsidR="00FF123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330C0C" w:rsidRDefault="0047245C" w:rsidP="00776900">
            <w:pPr>
              <w:ind w:firstLine="7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Замечания по нарушению </w:t>
            </w:r>
            <w:r w:rsidRPr="0041054C">
              <w:rPr>
                <w:rFonts w:ascii="Times New Roman" w:hAnsi="Times New Roman"/>
              </w:rPr>
              <w:t xml:space="preserve">ст.153 ТК РФ, приказа </w:t>
            </w:r>
            <w:r>
              <w:rPr>
                <w:rFonts w:ascii="Times New Roman" w:hAnsi="Times New Roman"/>
              </w:rPr>
              <w:t>У</w:t>
            </w:r>
            <w:r w:rsidRPr="0041054C">
              <w:rPr>
                <w:rFonts w:ascii="Times New Roman" w:hAnsi="Times New Roman"/>
              </w:rPr>
              <w:t>чреждения от 13.05.2019 № 58-к «О привлечении к работе в выходной день»</w:t>
            </w:r>
            <w:r>
              <w:rPr>
                <w:rFonts w:ascii="Times New Roman" w:hAnsi="Times New Roman"/>
              </w:rPr>
              <w:t xml:space="preserve"> принято к сведению. Учреждением</w:t>
            </w:r>
            <w:r w:rsidR="00FC250F">
              <w:rPr>
                <w:rFonts w:ascii="Times New Roman" w:hAnsi="Times New Roman"/>
              </w:rPr>
              <w:t xml:space="preserve"> произведен</w:t>
            </w:r>
            <w:r w:rsidR="00EF395C">
              <w:rPr>
                <w:rFonts w:ascii="Times New Roman" w:hAnsi="Times New Roman"/>
              </w:rPr>
              <w:t>а</w:t>
            </w:r>
            <w:r w:rsidR="00FC250F">
              <w:rPr>
                <w:rFonts w:ascii="Times New Roman" w:hAnsi="Times New Roman"/>
              </w:rPr>
              <w:t xml:space="preserve"> доплата:</w:t>
            </w:r>
          </w:p>
          <w:p w:rsidR="00FC250F" w:rsidRDefault="00FC250F" w:rsidP="004724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1054C">
              <w:rPr>
                <w:rFonts w:ascii="Times New Roman" w:hAnsi="Times New Roman"/>
              </w:rPr>
              <w:t xml:space="preserve">инструктору-методисту </w:t>
            </w:r>
            <w:proofErr w:type="spellStart"/>
            <w:r w:rsidRPr="0041054C">
              <w:rPr>
                <w:rFonts w:ascii="Times New Roman" w:hAnsi="Times New Roman"/>
              </w:rPr>
              <w:t>Ширшовой</w:t>
            </w:r>
            <w:proofErr w:type="spellEnd"/>
            <w:r w:rsidRPr="0041054C">
              <w:rPr>
                <w:rFonts w:ascii="Times New Roman" w:hAnsi="Times New Roman"/>
              </w:rPr>
              <w:t xml:space="preserve"> Н.В. в сумме 889,78 рублей и начальнику отдела по организации и проведению мероприятий Антон</w:t>
            </w:r>
            <w:r>
              <w:rPr>
                <w:rFonts w:ascii="Times New Roman" w:hAnsi="Times New Roman"/>
              </w:rPr>
              <w:t>овой А.В. в сумме 928,06 рублей,</w:t>
            </w:r>
          </w:p>
          <w:p w:rsidR="00FC250F" w:rsidRPr="0041054C" w:rsidRDefault="00FC250F" w:rsidP="004724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41054C">
              <w:rPr>
                <w:rFonts w:ascii="Times New Roman" w:hAnsi="Times New Roman"/>
              </w:rPr>
              <w:t xml:space="preserve"> заведующему хозяйства </w:t>
            </w:r>
            <w:proofErr w:type="spellStart"/>
            <w:r w:rsidRPr="0041054C">
              <w:rPr>
                <w:rFonts w:ascii="Times New Roman" w:hAnsi="Times New Roman"/>
              </w:rPr>
              <w:t>Книгину</w:t>
            </w:r>
            <w:proofErr w:type="spellEnd"/>
            <w:r w:rsidRPr="0041054C">
              <w:rPr>
                <w:rFonts w:ascii="Times New Roman" w:hAnsi="Times New Roman"/>
              </w:rPr>
              <w:t xml:space="preserve"> В.А. в сумме 837,20 рублей и специалисту по кадровому делопроизводству </w:t>
            </w:r>
            <w:proofErr w:type="spellStart"/>
            <w:r w:rsidRPr="0041054C">
              <w:rPr>
                <w:rFonts w:ascii="Times New Roman" w:hAnsi="Times New Roman"/>
              </w:rPr>
              <w:t>Лавринович</w:t>
            </w:r>
            <w:proofErr w:type="spellEnd"/>
            <w:r w:rsidRPr="0041054C">
              <w:rPr>
                <w:rFonts w:ascii="Times New Roman" w:hAnsi="Times New Roman"/>
              </w:rPr>
              <w:t xml:space="preserve"> М.В. в сумме 418,60 рублей.</w:t>
            </w:r>
          </w:p>
          <w:p w:rsidR="00C34D7A" w:rsidRDefault="00FC250F" w:rsidP="00776900">
            <w:pPr>
              <w:ind w:firstLine="7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 </w:t>
            </w:r>
            <w:r w:rsidR="008B5D6C" w:rsidRPr="004105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Замечания по нарушению </w:t>
            </w:r>
            <w:r w:rsidRPr="0041054C">
              <w:rPr>
                <w:rFonts w:ascii="Times New Roman" w:hAnsi="Times New Roman"/>
              </w:rPr>
              <w:t>ст.13</w:t>
            </w:r>
            <w:r>
              <w:rPr>
                <w:rFonts w:ascii="Times New Roman" w:hAnsi="Times New Roman"/>
              </w:rPr>
              <w:t>9</w:t>
            </w:r>
            <w:r w:rsidRPr="0041054C">
              <w:rPr>
                <w:rFonts w:ascii="Times New Roman" w:hAnsi="Times New Roman"/>
              </w:rPr>
              <w:t xml:space="preserve"> ТК РФ,</w:t>
            </w:r>
            <w:r>
              <w:rPr>
                <w:rFonts w:ascii="Times New Roman" w:hAnsi="Times New Roman"/>
              </w:rPr>
              <w:t xml:space="preserve"> выразившееся в</w:t>
            </w:r>
            <w:r w:rsidRPr="0041054C">
              <w:rPr>
                <w:rFonts w:ascii="Times New Roman" w:hAnsi="Times New Roman"/>
              </w:rPr>
              <w:t xml:space="preserve"> недоплат</w:t>
            </w:r>
            <w:r>
              <w:rPr>
                <w:rFonts w:ascii="Times New Roman" w:hAnsi="Times New Roman"/>
              </w:rPr>
              <w:t>е</w:t>
            </w:r>
            <w:r w:rsidRPr="0041054C">
              <w:rPr>
                <w:rFonts w:ascii="Times New Roman" w:hAnsi="Times New Roman"/>
              </w:rPr>
              <w:t xml:space="preserve"> отпускных Антоновой А.В. </w:t>
            </w:r>
            <w:r>
              <w:rPr>
                <w:rFonts w:ascii="Times New Roman" w:hAnsi="Times New Roman"/>
              </w:rPr>
              <w:t xml:space="preserve"> принято к сведению. Учреждением произведен</w:t>
            </w:r>
            <w:r w:rsidR="00C34D7A" w:rsidRPr="0041054C">
              <w:rPr>
                <w:rFonts w:ascii="Times New Roman" w:hAnsi="Times New Roman"/>
              </w:rPr>
              <w:t xml:space="preserve"> перерасчет отпускных</w:t>
            </w:r>
            <w:r>
              <w:rPr>
                <w:rFonts w:ascii="Times New Roman" w:hAnsi="Times New Roman"/>
              </w:rPr>
              <w:t xml:space="preserve">,  </w:t>
            </w:r>
            <w:r w:rsidR="00C34D7A" w:rsidRPr="0041054C">
              <w:rPr>
                <w:rFonts w:ascii="Times New Roman" w:hAnsi="Times New Roman"/>
              </w:rPr>
              <w:t xml:space="preserve"> </w:t>
            </w:r>
            <w:r w:rsidRPr="0041054C">
              <w:rPr>
                <w:rFonts w:ascii="Times New Roman" w:hAnsi="Times New Roman"/>
              </w:rPr>
              <w:t xml:space="preserve">начислена </w:t>
            </w:r>
            <w:r w:rsidR="00C34D7A" w:rsidRPr="0041054C">
              <w:rPr>
                <w:rFonts w:ascii="Times New Roman" w:hAnsi="Times New Roman"/>
              </w:rPr>
              <w:t xml:space="preserve">доплата.  </w:t>
            </w:r>
          </w:p>
          <w:p w:rsidR="008B5D6C" w:rsidRDefault="00FC250F" w:rsidP="00571233">
            <w:pPr>
              <w:ind w:firstLine="7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776900">
              <w:rPr>
                <w:rFonts w:ascii="Times New Roman" w:hAnsi="Times New Roman"/>
              </w:rPr>
              <w:t xml:space="preserve">Замечание по вопросу </w:t>
            </w:r>
            <w:r w:rsidR="00571233" w:rsidRPr="0041054C">
              <w:rPr>
                <w:rFonts w:ascii="Times New Roman" w:hAnsi="Times New Roman"/>
              </w:rPr>
              <w:t>выплаты за счет «сложившейся экономии, работникам, выполнившим наиболее эффективно установленную им норму труда» без отражения показателей эффективности и результ</w:t>
            </w:r>
            <w:r w:rsidR="00571233">
              <w:rPr>
                <w:rFonts w:ascii="Times New Roman" w:hAnsi="Times New Roman"/>
              </w:rPr>
              <w:t>ативности работников Учреждения принято к сведению и будут в дальнейшем</w:t>
            </w:r>
            <w:r w:rsidR="008B5D6C" w:rsidRPr="0041054C">
              <w:rPr>
                <w:rFonts w:ascii="Times New Roman" w:hAnsi="Times New Roman"/>
              </w:rPr>
              <w:t xml:space="preserve"> учтен</w:t>
            </w:r>
            <w:r w:rsidR="00571233">
              <w:rPr>
                <w:rFonts w:ascii="Times New Roman" w:hAnsi="Times New Roman"/>
              </w:rPr>
              <w:t>ы</w:t>
            </w:r>
            <w:r w:rsidR="008B5D6C" w:rsidRPr="0041054C">
              <w:rPr>
                <w:rFonts w:ascii="Times New Roman" w:hAnsi="Times New Roman"/>
              </w:rPr>
              <w:t xml:space="preserve"> в работе</w:t>
            </w:r>
            <w:r w:rsidR="004716EB">
              <w:rPr>
                <w:rFonts w:ascii="Times New Roman" w:hAnsi="Times New Roman"/>
              </w:rPr>
              <w:t>.</w:t>
            </w:r>
          </w:p>
          <w:p w:rsidR="00133AB9" w:rsidRPr="0041054C" w:rsidRDefault="00133AB9" w:rsidP="00133AB9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 xml:space="preserve">По результатам внутренней проверки учреждения виновному лицу, допустившему </w:t>
            </w:r>
            <w:r>
              <w:rPr>
                <w:rFonts w:ascii="Times New Roman" w:hAnsi="Times New Roman"/>
              </w:rPr>
              <w:t xml:space="preserve">не выплаты работы в выходной день, заработной платы </w:t>
            </w:r>
            <w:r w:rsidRPr="0041054C">
              <w:rPr>
                <w:rFonts w:ascii="Times New Roman" w:hAnsi="Times New Roman"/>
              </w:rPr>
              <w:t xml:space="preserve">(главному бухгалтеру </w:t>
            </w:r>
            <w:proofErr w:type="spellStart"/>
            <w:r w:rsidRPr="0041054C">
              <w:rPr>
                <w:rFonts w:ascii="Times New Roman" w:hAnsi="Times New Roman"/>
              </w:rPr>
              <w:t>Куштовой</w:t>
            </w:r>
            <w:proofErr w:type="spellEnd"/>
            <w:r w:rsidRPr="0041054C">
              <w:rPr>
                <w:rFonts w:ascii="Times New Roman" w:hAnsi="Times New Roman"/>
              </w:rPr>
              <w:t xml:space="preserve"> З.Б.) вынесен выговор (Приказ учреждения от 21.10.2019 № 141-к).</w:t>
            </w:r>
          </w:p>
          <w:p w:rsidR="00133AB9" w:rsidRPr="0041054C" w:rsidRDefault="00133AB9" w:rsidP="005A548E">
            <w:pPr>
              <w:ind w:firstLine="729"/>
              <w:jc w:val="both"/>
              <w:rPr>
                <w:rFonts w:ascii="Times New Roman" w:hAnsi="Times New Roman"/>
              </w:rPr>
            </w:pPr>
          </w:p>
        </w:tc>
      </w:tr>
      <w:tr w:rsidR="00E638B8" w:rsidRPr="0041054C" w:rsidTr="00BB3C5A">
        <w:tc>
          <w:tcPr>
            <w:tcW w:w="576" w:type="dxa"/>
          </w:tcPr>
          <w:p w:rsidR="00E638B8" w:rsidRPr="0041054C" w:rsidRDefault="00E638B8" w:rsidP="00DF20F6">
            <w:pPr>
              <w:jc w:val="center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8935" w:type="dxa"/>
          </w:tcPr>
          <w:p w:rsidR="00E638B8" w:rsidRPr="0041054C" w:rsidRDefault="00E638B8" w:rsidP="00BB3C5A">
            <w:pPr>
              <w:tabs>
                <w:tab w:val="left" w:pos="1134"/>
              </w:tabs>
              <w:ind w:firstLine="734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При проведении проверки постановки бухгалтерского учета, банковских и кассовых операций, инвентаризации и учета основных средств (в т.ч. транспортные средства), учета ГСМ, выдачи денежных средств подотчет установлено:</w:t>
            </w:r>
          </w:p>
        </w:tc>
        <w:tc>
          <w:tcPr>
            <w:tcW w:w="6224" w:type="dxa"/>
          </w:tcPr>
          <w:p w:rsidR="00E638B8" w:rsidRPr="0041054C" w:rsidRDefault="00E638B8" w:rsidP="00E60C36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E638B8" w:rsidRPr="0041054C" w:rsidTr="00BB3C5A">
        <w:tc>
          <w:tcPr>
            <w:tcW w:w="576" w:type="dxa"/>
          </w:tcPr>
          <w:p w:rsidR="00E638B8" w:rsidRPr="0041054C" w:rsidRDefault="00E638B8" w:rsidP="00DF20F6">
            <w:pPr>
              <w:jc w:val="center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4.1.</w:t>
            </w:r>
          </w:p>
        </w:tc>
        <w:tc>
          <w:tcPr>
            <w:tcW w:w="8935" w:type="dxa"/>
          </w:tcPr>
          <w:p w:rsidR="00E638B8" w:rsidRPr="0041054C" w:rsidRDefault="00E638B8" w:rsidP="00BB3C5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34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В нарушение п.1 ч.6 ст.8 Закона о бухгалтерском учете, учетная политика Учреждения, утвержденная приказом Учреждения от 29.12.2017 № 205/ОД не содержит изменений в связи с принятием Минфином России федеральных стандартов бухгалтерского учёта для организаций государственного сектора.</w:t>
            </w:r>
          </w:p>
        </w:tc>
        <w:tc>
          <w:tcPr>
            <w:tcW w:w="6224" w:type="dxa"/>
          </w:tcPr>
          <w:p w:rsidR="00C86EA5" w:rsidRDefault="00133AB9" w:rsidP="00C86EA5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Замечание об отсутствии в </w:t>
            </w:r>
            <w:r w:rsidRPr="0041054C">
              <w:rPr>
                <w:rFonts w:ascii="Times New Roman" w:hAnsi="Times New Roman"/>
              </w:rPr>
              <w:t>учетн</w:t>
            </w:r>
            <w:r>
              <w:rPr>
                <w:rFonts w:ascii="Times New Roman" w:hAnsi="Times New Roman"/>
              </w:rPr>
              <w:t>ой</w:t>
            </w:r>
            <w:r w:rsidRPr="0041054C">
              <w:rPr>
                <w:rFonts w:ascii="Times New Roman" w:hAnsi="Times New Roman"/>
              </w:rPr>
              <w:t xml:space="preserve"> политик</w:t>
            </w:r>
            <w:r>
              <w:rPr>
                <w:rFonts w:ascii="Times New Roman" w:hAnsi="Times New Roman"/>
              </w:rPr>
              <w:t>и</w:t>
            </w:r>
            <w:r w:rsidRPr="0041054C">
              <w:rPr>
                <w:rFonts w:ascii="Times New Roman" w:hAnsi="Times New Roman"/>
              </w:rPr>
              <w:t xml:space="preserve"> Учреждения</w:t>
            </w:r>
            <w:r>
              <w:rPr>
                <w:rFonts w:ascii="Times New Roman" w:hAnsi="Times New Roman"/>
              </w:rPr>
              <w:t xml:space="preserve"> </w:t>
            </w:r>
            <w:r w:rsidRPr="0041054C">
              <w:rPr>
                <w:rFonts w:ascii="Times New Roman" w:hAnsi="Times New Roman"/>
              </w:rPr>
              <w:t xml:space="preserve">изменений в связи с принятием Минфином России федеральных стандартов бухгалтерского учёта для организаций государственного сектора </w:t>
            </w:r>
            <w:r w:rsidR="00C86EA5">
              <w:rPr>
                <w:rFonts w:ascii="Times New Roman" w:hAnsi="Times New Roman"/>
              </w:rPr>
              <w:t>принято к сведению.</w:t>
            </w:r>
          </w:p>
          <w:p w:rsidR="00E638B8" w:rsidRPr="0041054C" w:rsidRDefault="00C86EA5" w:rsidP="00C86EA5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устранения данного замечания издан приказ учреждения </w:t>
            </w:r>
            <w:r w:rsidRPr="0041054C">
              <w:rPr>
                <w:rFonts w:ascii="Times New Roman" w:hAnsi="Times New Roman"/>
              </w:rPr>
              <w:t xml:space="preserve">от 11.10.2019 </w:t>
            </w:r>
            <w:r>
              <w:rPr>
                <w:rFonts w:ascii="Times New Roman" w:hAnsi="Times New Roman"/>
              </w:rPr>
              <w:t>№</w:t>
            </w:r>
            <w:r w:rsidRPr="0041054C">
              <w:rPr>
                <w:rFonts w:ascii="Times New Roman" w:hAnsi="Times New Roman"/>
              </w:rPr>
              <w:t>93/ОД</w:t>
            </w:r>
            <w:r>
              <w:rPr>
                <w:rFonts w:ascii="Times New Roman" w:hAnsi="Times New Roman"/>
              </w:rPr>
              <w:t xml:space="preserve">, которым </w:t>
            </w:r>
            <w:r w:rsidR="00B34626" w:rsidRPr="0041054C">
              <w:rPr>
                <w:rFonts w:ascii="Times New Roman" w:hAnsi="Times New Roman"/>
              </w:rPr>
              <w:t>учетная политика Учреждения актуализирована в связи с принятием Минфина России федеральных стандартов бухгалтерского учёта для организаций государственного сектора.</w:t>
            </w:r>
          </w:p>
        </w:tc>
      </w:tr>
      <w:tr w:rsidR="00E638B8" w:rsidRPr="0041054C" w:rsidTr="00BB3C5A">
        <w:tc>
          <w:tcPr>
            <w:tcW w:w="576" w:type="dxa"/>
          </w:tcPr>
          <w:p w:rsidR="00E638B8" w:rsidRPr="0041054C" w:rsidRDefault="00E638B8" w:rsidP="00DF20F6">
            <w:pPr>
              <w:jc w:val="center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>4.2.</w:t>
            </w:r>
          </w:p>
        </w:tc>
        <w:tc>
          <w:tcPr>
            <w:tcW w:w="8935" w:type="dxa"/>
          </w:tcPr>
          <w:p w:rsidR="00E638B8" w:rsidRPr="0041054C" w:rsidRDefault="00E638B8" w:rsidP="00BB3C5A">
            <w:pPr>
              <w:tabs>
                <w:tab w:val="left" w:pos="1134"/>
              </w:tabs>
              <w:ind w:firstLine="734"/>
              <w:jc w:val="both"/>
              <w:rPr>
                <w:rFonts w:ascii="Times New Roman" w:hAnsi="Times New Roman"/>
                <w:bCs/>
              </w:rPr>
            </w:pPr>
            <w:r w:rsidRPr="0041054C">
              <w:rPr>
                <w:rFonts w:ascii="Times New Roman" w:hAnsi="Times New Roman"/>
                <w:bCs/>
              </w:rPr>
              <w:t xml:space="preserve">В нарушение п.11 Инструкции № 157н Главная книги за 2017 год проверке не представлена. </w:t>
            </w:r>
          </w:p>
        </w:tc>
        <w:tc>
          <w:tcPr>
            <w:tcW w:w="6224" w:type="dxa"/>
          </w:tcPr>
          <w:p w:rsidR="00E638B8" w:rsidRPr="0041054C" w:rsidRDefault="00B34626" w:rsidP="00FB5D68">
            <w:pPr>
              <w:ind w:firstLine="709"/>
              <w:jc w:val="both"/>
              <w:rPr>
                <w:rFonts w:ascii="Times New Roman" w:hAnsi="Times New Roman"/>
              </w:rPr>
            </w:pPr>
            <w:r w:rsidRPr="0041054C">
              <w:rPr>
                <w:rFonts w:ascii="Times New Roman" w:hAnsi="Times New Roman"/>
              </w:rPr>
              <w:t xml:space="preserve">Предоставить Главную книгу за 2017 год </w:t>
            </w:r>
            <w:r w:rsidR="00FB5D68">
              <w:rPr>
                <w:rFonts w:ascii="Times New Roman" w:hAnsi="Times New Roman"/>
              </w:rPr>
              <w:t xml:space="preserve">в рамках проверки </w:t>
            </w:r>
            <w:r w:rsidRPr="0041054C">
              <w:rPr>
                <w:rFonts w:ascii="Times New Roman" w:hAnsi="Times New Roman"/>
              </w:rPr>
              <w:t>не представлялось возможным</w:t>
            </w:r>
            <w:r w:rsidR="00B93BA8">
              <w:rPr>
                <w:rFonts w:ascii="Times New Roman" w:hAnsi="Times New Roman"/>
              </w:rPr>
              <w:t>,</w:t>
            </w:r>
            <w:r w:rsidRPr="0041054C">
              <w:rPr>
                <w:rFonts w:ascii="Times New Roman" w:hAnsi="Times New Roman"/>
              </w:rPr>
              <w:t xml:space="preserve"> в связи с </w:t>
            </w:r>
            <w:r w:rsidR="00B93BA8">
              <w:rPr>
                <w:rFonts w:ascii="Times New Roman" w:hAnsi="Times New Roman"/>
              </w:rPr>
              <w:t xml:space="preserve">тем, что предыдущий </w:t>
            </w:r>
            <w:r w:rsidR="00B93BA8" w:rsidRPr="0041054C">
              <w:rPr>
                <w:rFonts w:ascii="Times New Roman" w:hAnsi="Times New Roman"/>
              </w:rPr>
              <w:t>бухгалтер</w:t>
            </w:r>
            <w:r w:rsidR="00B93BA8">
              <w:rPr>
                <w:rFonts w:ascii="Times New Roman" w:hAnsi="Times New Roman"/>
              </w:rPr>
              <w:t xml:space="preserve"> учреждения </w:t>
            </w:r>
            <w:r w:rsidR="00B93BA8" w:rsidRPr="0041054C">
              <w:rPr>
                <w:rFonts w:ascii="Times New Roman" w:hAnsi="Times New Roman"/>
              </w:rPr>
              <w:t>Сараев</w:t>
            </w:r>
            <w:r w:rsidR="00FE6B9B">
              <w:rPr>
                <w:rFonts w:ascii="Times New Roman" w:hAnsi="Times New Roman"/>
              </w:rPr>
              <w:t>а</w:t>
            </w:r>
            <w:r w:rsidR="00B93BA8" w:rsidRPr="0041054C">
              <w:rPr>
                <w:rFonts w:ascii="Times New Roman" w:hAnsi="Times New Roman"/>
              </w:rPr>
              <w:t xml:space="preserve"> М.А </w:t>
            </w:r>
            <w:r w:rsidR="00FE6B9B">
              <w:rPr>
                <w:rFonts w:ascii="Times New Roman" w:hAnsi="Times New Roman"/>
              </w:rPr>
              <w:t>не п</w:t>
            </w:r>
            <w:r w:rsidR="003467A3">
              <w:rPr>
                <w:rFonts w:ascii="Times New Roman" w:hAnsi="Times New Roman"/>
              </w:rPr>
              <w:t xml:space="preserve">ередала при увольнении бухгалтерские документы, о чем составлены акты учреждения, информация доведена до сведения учредителя и правоохранительных органов (п 1.3. акта </w:t>
            </w:r>
            <w:proofErr w:type="spellStart"/>
            <w:r w:rsidR="00FB5D68">
              <w:rPr>
                <w:rFonts w:ascii="Times New Roman" w:hAnsi="Times New Roman"/>
              </w:rPr>
              <w:t>УСиМП</w:t>
            </w:r>
            <w:proofErr w:type="spellEnd"/>
            <w:r w:rsidR="00FB5D68">
              <w:rPr>
                <w:rFonts w:ascii="Times New Roman" w:hAnsi="Times New Roman"/>
              </w:rPr>
              <w:t xml:space="preserve">  от 10.11.2017 </w:t>
            </w:r>
            <w:r w:rsidR="003467A3">
              <w:rPr>
                <w:rFonts w:ascii="Times New Roman" w:hAnsi="Times New Roman"/>
              </w:rPr>
              <w:t>служебной проверки по фактам, изложенным в акте служебной проверки М</w:t>
            </w:r>
            <w:r w:rsidR="00FB5D68">
              <w:rPr>
                <w:rFonts w:ascii="Times New Roman" w:hAnsi="Times New Roman"/>
              </w:rPr>
              <w:t>А</w:t>
            </w:r>
            <w:r w:rsidR="003467A3">
              <w:rPr>
                <w:rFonts w:ascii="Times New Roman" w:hAnsi="Times New Roman"/>
              </w:rPr>
              <w:t>У</w:t>
            </w:r>
            <w:r w:rsidR="00FB5D68">
              <w:rPr>
                <w:rFonts w:ascii="Times New Roman" w:hAnsi="Times New Roman"/>
              </w:rPr>
              <w:t xml:space="preserve"> </w:t>
            </w:r>
            <w:r w:rsidR="003467A3">
              <w:rPr>
                <w:rFonts w:ascii="Times New Roman" w:hAnsi="Times New Roman"/>
              </w:rPr>
              <w:t>ЦФСР ТМР от 23.10.2019</w:t>
            </w:r>
            <w:r w:rsidR="00FB5D68">
              <w:rPr>
                <w:rFonts w:ascii="Times New Roman" w:hAnsi="Times New Roman"/>
              </w:rPr>
              <w:t>)</w:t>
            </w:r>
            <w:r w:rsidRPr="0041054C">
              <w:rPr>
                <w:rFonts w:ascii="Times New Roman" w:hAnsi="Times New Roman"/>
              </w:rPr>
              <w:t>.</w:t>
            </w:r>
          </w:p>
        </w:tc>
      </w:tr>
    </w:tbl>
    <w:p w:rsidR="008A089A" w:rsidRDefault="00D939EF" w:rsidP="008A0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9E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165975" cy="9772396"/>
            <wp:effectExtent l="0" t="7620" r="825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72083" cy="978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89A" w:rsidSect="00DF20F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7C3"/>
    <w:multiLevelType w:val="hybridMultilevel"/>
    <w:tmpl w:val="008088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4B3853"/>
    <w:multiLevelType w:val="hybridMultilevel"/>
    <w:tmpl w:val="6BDC4246"/>
    <w:lvl w:ilvl="0" w:tplc="877E6F5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2A3445D"/>
    <w:multiLevelType w:val="hybridMultilevel"/>
    <w:tmpl w:val="537061FA"/>
    <w:lvl w:ilvl="0" w:tplc="877E6F5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398099B"/>
    <w:multiLevelType w:val="hybridMultilevel"/>
    <w:tmpl w:val="6674FD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95750B"/>
    <w:multiLevelType w:val="hybridMultilevel"/>
    <w:tmpl w:val="1B8C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539A3"/>
    <w:multiLevelType w:val="hybridMultilevel"/>
    <w:tmpl w:val="BA20D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5FF2574"/>
    <w:multiLevelType w:val="hybridMultilevel"/>
    <w:tmpl w:val="BEE4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76E98"/>
    <w:multiLevelType w:val="hybridMultilevel"/>
    <w:tmpl w:val="481A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55067"/>
    <w:multiLevelType w:val="hybridMultilevel"/>
    <w:tmpl w:val="7CD0DC60"/>
    <w:lvl w:ilvl="0" w:tplc="877E6F5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4DB5169"/>
    <w:multiLevelType w:val="multilevel"/>
    <w:tmpl w:val="ED86BBCC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 w15:restartNumberingAfterBreak="0">
    <w:nsid w:val="17152696"/>
    <w:multiLevelType w:val="hybridMultilevel"/>
    <w:tmpl w:val="8424CF48"/>
    <w:lvl w:ilvl="0" w:tplc="877E6F5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17AC4A4C"/>
    <w:multiLevelType w:val="hybridMultilevel"/>
    <w:tmpl w:val="0E34267A"/>
    <w:lvl w:ilvl="0" w:tplc="877E6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C1169"/>
    <w:multiLevelType w:val="hybridMultilevel"/>
    <w:tmpl w:val="3EA6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01C96"/>
    <w:multiLevelType w:val="hybridMultilevel"/>
    <w:tmpl w:val="BA4229F2"/>
    <w:lvl w:ilvl="0" w:tplc="6D30288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 w15:restartNumberingAfterBreak="0">
    <w:nsid w:val="1A6D70A6"/>
    <w:multiLevelType w:val="hybridMultilevel"/>
    <w:tmpl w:val="E3921610"/>
    <w:lvl w:ilvl="0" w:tplc="877E6F5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28F6191F"/>
    <w:multiLevelType w:val="hybridMultilevel"/>
    <w:tmpl w:val="F0429506"/>
    <w:lvl w:ilvl="0" w:tplc="877E6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23AE0"/>
    <w:multiLevelType w:val="hybridMultilevel"/>
    <w:tmpl w:val="E146D1D2"/>
    <w:lvl w:ilvl="0" w:tplc="877E6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653D1"/>
    <w:multiLevelType w:val="hybridMultilevel"/>
    <w:tmpl w:val="A47CC39E"/>
    <w:lvl w:ilvl="0" w:tplc="877E6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0772C"/>
    <w:multiLevelType w:val="multilevel"/>
    <w:tmpl w:val="ED86BBCC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9" w15:restartNumberingAfterBreak="0">
    <w:nsid w:val="359E1E37"/>
    <w:multiLevelType w:val="hybridMultilevel"/>
    <w:tmpl w:val="C0C039B8"/>
    <w:lvl w:ilvl="0" w:tplc="7920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921C95"/>
    <w:multiLevelType w:val="hybridMultilevel"/>
    <w:tmpl w:val="40124E5E"/>
    <w:lvl w:ilvl="0" w:tplc="73A85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8BA6C8B"/>
    <w:multiLevelType w:val="hybridMultilevel"/>
    <w:tmpl w:val="250EFDA0"/>
    <w:lvl w:ilvl="0" w:tplc="A3FEB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F903AEC"/>
    <w:multiLevelType w:val="hybridMultilevel"/>
    <w:tmpl w:val="B8EA5ADE"/>
    <w:lvl w:ilvl="0" w:tplc="74CE9C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F12F06"/>
    <w:multiLevelType w:val="hybridMultilevel"/>
    <w:tmpl w:val="4BA8F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1F76118"/>
    <w:multiLevelType w:val="hybridMultilevel"/>
    <w:tmpl w:val="D49AC8E4"/>
    <w:lvl w:ilvl="0" w:tplc="0FC2F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9A4D2E"/>
    <w:multiLevelType w:val="hybridMultilevel"/>
    <w:tmpl w:val="560208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4F617696"/>
    <w:multiLevelType w:val="hybridMultilevel"/>
    <w:tmpl w:val="3070BE70"/>
    <w:lvl w:ilvl="0" w:tplc="04190019">
      <w:start w:val="1"/>
      <w:numFmt w:val="lowerLetter"/>
      <w:lvlText w:val="%1."/>
      <w:lvlJc w:val="left"/>
      <w:pPr>
        <w:ind w:left="1852" w:hanging="360"/>
      </w:p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27" w15:restartNumberingAfterBreak="0">
    <w:nsid w:val="51B7333C"/>
    <w:multiLevelType w:val="hybridMultilevel"/>
    <w:tmpl w:val="9886D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F2F5B2D"/>
    <w:multiLevelType w:val="hybridMultilevel"/>
    <w:tmpl w:val="3D041318"/>
    <w:lvl w:ilvl="0" w:tplc="85CEA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2777ED"/>
    <w:multiLevelType w:val="hybridMultilevel"/>
    <w:tmpl w:val="CB8651AA"/>
    <w:lvl w:ilvl="0" w:tplc="2AEE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557E35"/>
    <w:multiLevelType w:val="singleLevel"/>
    <w:tmpl w:val="934C6A8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1" w15:restartNumberingAfterBreak="0">
    <w:nsid w:val="6A91056F"/>
    <w:multiLevelType w:val="multilevel"/>
    <w:tmpl w:val="9FC28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9264F3"/>
    <w:multiLevelType w:val="hybridMultilevel"/>
    <w:tmpl w:val="E9EEF9F4"/>
    <w:lvl w:ilvl="0" w:tplc="877E6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F704C"/>
    <w:multiLevelType w:val="multilevel"/>
    <w:tmpl w:val="ED86BBCC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4" w15:restartNumberingAfterBreak="0">
    <w:nsid w:val="7A1F59B6"/>
    <w:multiLevelType w:val="hybridMultilevel"/>
    <w:tmpl w:val="A78AC230"/>
    <w:lvl w:ilvl="0" w:tplc="877E6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4"/>
  </w:num>
  <w:num w:numId="5">
    <w:abstractNumId w:val="30"/>
  </w:num>
  <w:num w:numId="6">
    <w:abstractNumId w:val="24"/>
  </w:num>
  <w:num w:numId="7">
    <w:abstractNumId w:val="19"/>
  </w:num>
  <w:num w:numId="8">
    <w:abstractNumId w:val="29"/>
  </w:num>
  <w:num w:numId="9">
    <w:abstractNumId w:val="21"/>
  </w:num>
  <w:num w:numId="10">
    <w:abstractNumId w:val="13"/>
  </w:num>
  <w:num w:numId="11">
    <w:abstractNumId w:val="26"/>
  </w:num>
  <w:num w:numId="12">
    <w:abstractNumId w:val="5"/>
  </w:num>
  <w:num w:numId="13">
    <w:abstractNumId w:val="0"/>
  </w:num>
  <w:num w:numId="14">
    <w:abstractNumId w:val="28"/>
  </w:num>
  <w:num w:numId="15">
    <w:abstractNumId w:val="20"/>
  </w:num>
  <w:num w:numId="16">
    <w:abstractNumId w:val="27"/>
  </w:num>
  <w:num w:numId="17">
    <w:abstractNumId w:val="10"/>
  </w:num>
  <w:num w:numId="18">
    <w:abstractNumId w:val="12"/>
  </w:num>
  <w:num w:numId="19">
    <w:abstractNumId w:val="7"/>
  </w:num>
  <w:num w:numId="20">
    <w:abstractNumId w:val="34"/>
  </w:num>
  <w:num w:numId="21">
    <w:abstractNumId w:val="31"/>
  </w:num>
  <w:num w:numId="22">
    <w:abstractNumId w:val="11"/>
  </w:num>
  <w:num w:numId="23">
    <w:abstractNumId w:val="1"/>
  </w:num>
  <w:num w:numId="24">
    <w:abstractNumId w:val="8"/>
  </w:num>
  <w:num w:numId="25">
    <w:abstractNumId w:val="2"/>
  </w:num>
  <w:num w:numId="26">
    <w:abstractNumId w:val="33"/>
  </w:num>
  <w:num w:numId="27">
    <w:abstractNumId w:val="16"/>
  </w:num>
  <w:num w:numId="28">
    <w:abstractNumId w:val="15"/>
  </w:num>
  <w:num w:numId="29">
    <w:abstractNumId w:val="32"/>
  </w:num>
  <w:num w:numId="30">
    <w:abstractNumId w:val="17"/>
  </w:num>
  <w:num w:numId="31">
    <w:abstractNumId w:val="3"/>
  </w:num>
  <w:num w:numId="32">
    <w:abstractNumId w:val="14"/>
  </w:num>
  <w:num w:numId="33">
    <w:abstractNumId w:val="18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29"/>
    <w:rsid w:val="0001083F"/>
    <w:rsid w:val="00013DA2"/>
    <w:rsid w:val="00027249"/>
    <w:rsid w:val="00063CED"/>
    <w:rsid w:val="00067206"/>
    <w:rsid w:val="00090599"/>
    <w:rsid w:val="000B0AF9"/>
    <w:rsid w:val="000D2E6A"/>
    <w:rsid w:val="000D72AF"/>
    <w:rsid w:val="000E7FFC"/>
    <w:rsid w:val="0010218B"/>
    <w:rsid w:val="001023B5"/>
    <w:rsid w:val="001042C2"/>
    <w:rsid w:val="001070BF"/>
    <w:rsid w:val="0011218D"/>
    <w:rsid w:val="00123F6A"/>
    <w:rsid w:val="00126818"/>
    <w:rsid w:val="00133AB9"/>
    <w:rsid w:val="0013611C"/>
    <w:rsid w:val="00136131"/>
    <w:rsid w:val="001550DD"/>
    <w:rsid w:val="00164C61"/>
    <w:rsid w:val="0017375C"/>
    <w:rsid w:val="00174F74"/>
    <w:rsid w:val="00181329"/>
    <w:rsid w:val="00181A7E"/>
    <w:rsid w:val="0019062E"/>
    <w:rsid w:val="001A0D6F"/>
    <w:rsid w:val="001A631E"/>
    <w:rsid w:val="001B7B53"/>
    <w:rsid w:val="001C4E17"/>
    <w:rsid w:val="001D1C22"/>
    <w:rsid w:val="001D47EC"/>
    <w:rsid w:val="001D66BA"/>
    <w:rsid w:val="001F1E64"/>
    <w:rsid w:val="002173FE"/>
    <w:rsid w:val="00230254"/>
    <w:rsid w:val="002356BE"/>
    <w:rsid w:val="00236490"/>
    <w:rsid w:val="002405AB"/>
    <w:rsid w:val="00245F58"/>
    <w:rsid w:val="002561F6"/>
    <w:rsid w:val="00260EA3"/>
    <w:rsid w:val="00262C6E"/>
    <w:rsid w:val="002961DB"/>
    <w:rsid w:val="002B6149"/>
    <w:rsid w:val="002D5683"/>
    <w:rsid w:val="002F1C48"/>
    <w:rsid w:val="002F67C4"/>
    <w:rsid w:val="003148AE"/>
    <w:rsid w:val="00330C0C"/>
    <w:rsid w:val="00335673"/>
    <w:rsid w:val="003467A3"/>
    <w:rsid w:val="00353E9A"/>
    <w:rsid w:val="0035673C"/>
    <w:rsid w:val="003C26ED"/>
    <w:rsid w:val="003E3B41"/>
    <w:rsid w:val="003E4031"/>
    <w:rsid w:val="003E661A"/>
    <w:rsid w:val="00407AB9"/>
    <w:rsid w:val="0041054C"/>
    <w:rsid w:val="00411116"/>
    <w:rsid w:val="00422EE1"/>
    <w:rsid w:val="00427688"/>
    <w:rsid w:val="00437D9A"/>
    <w:rsid w:val="00455310"/>
    <w:rsid w:val="00461A7C"/>
    <w:rsid w:val="0047140B"/>
    <w:rsid w:val="004714B3"/>
    <w:rsid w:val="004716EB"/>
    <w:rsid w:val="0047245C"/>
    <w:rsid w:val="004749A3"/>
    <w:rsid w:val="004831AA"/>
    <w:rsid w:val="004A4B81"/>
    <w:rsid w:val="004B12B1"/>
    <w:rsid w:val="004B5BA7"/>
    <w:rsid w:val="004C6B0A"/>
    <w:rsid w:val="004F42DD"/>
    <w:rsid w:val="00502E35"/>
    <w:rsid w:val="0051139A"/>
    <w:rsid w:val="00530010"/>
    <w:rsid w:val="005303A0"/>
    <w:rsid w:val="00553229"/>
    <w:rsid w:val="00554D6E"/>
    <w:rsid w:val="005612A9"/>
    <w:rsid w:val="00571233"/>
    <w:rsid w:val="0057224E"/>
    <w:rsid w:val="005A548E"/>
    <w:rsid w:val="005B5652"/>
    <w:rsid w:val="005C1BAA"/>
    <w:rsid w:val="005E1243"/>
    <w:rsid w:val="005E6197"/>
    <w:rsid w:val="005E703D"/>
    <w:rsid w:val="005F524B"/>
    <w:rsid w:val="00604944"/>
    <w:rsid w:val="006079FA"/>
    <w:rsid w:val="006315EC"/>
    <w:rsid w:val="00631FB4"/>
    <w:rsid w:val="00663DE4"/>
    <w:rsid w:val="0066539B"/>
    <w:rsid w:val="006818ED"/>
    <w:rsid w:val="00687B3D"/>
    <w:rsid w:val="006937EF"/>
    <w:rsid w:val="006959D1"/>
    <w:rsid w:val="006B53A8"/>
    <w:rsid w:val="006D0512"/>
    <w:rsid w:val="006D548C"/>
    <w:rsid w:val="006D67AC"/>
    <w:rsid w:val="006D69EF"/>
    <w:rsid w:val="006E3E1E"/>
    <w:rsid w:val="006F2D73"/>
    <w:rsid w:val="0070591E"/>
    <w:rsid w:val="00706294"/>
    <w:rsid w:val="007205BF"/>
    <w:rsid w:val="00737432"/>
    <w:rsid w:val="007768EB"/>
    <w:rsid w:val="00776900"/>
    <w:rsid w:val="0078474A"/>
    <w:rsid w:val="007B7D12"/>
    <w:rsid w:val="007B7ED4"/>
    <w:rsid w:val="007D15B7"/>
    <w:rsid w:val="007E2C8A"/>
    <w:rsid w:val="00813B40"/>
    <w:rsid w:val="0081618E"/>
    <w:rsid w:val="00831F5B"/>
    <w:rsid w:val="00835352"/>
    <w:rsid w:val="0086282E"/>
    <w:rsid w:val="00875D40"/>
    <w:rsid w:val="008A089A"/>
    <w:rsid w:val="008A7328"/>
    <w:rsid w:val="008B17A2"/>
    <w:rsid w:val="008B5D6C"/>
    <w:rsid w:val="008D7AB3"/>
    <w:rsid w:val="008E2498"/>
    <w:rsid w:val="00906D84"/>
    <w:rsid w:val="00913743"/>
    <w:rsid w:val="009263E8"/>
    <w:rsid w:val="0095015C"/>
    <w:rsid w:val="00956429"/>
    <w:rsid w:val="009630CE"/>
    <w:rsid w:val="00963CC6"/>
    <w:rsid w:val="00965647"/>
    <w:rsid w:val="009719D5"/>
    <w:rsid w:val="009819EC"/>
    <w:rsid w:val="00987ED9"/>
    <w:rsid w:val="00993C19"/>
    <w:rsid w:val="00994577"/>
    <w:rsid w:val="009A27AC"/>
    <w:rsid w:val="009A36AF"/>
    <w:rsid w:val="009A7233"/>
    <w:rsid w:val="009B1055"/>
    <w:rsid w:val="009C323F"/>
    <w:rsid w:val="009D593F"/>
    <w:rsid w:val="00A03D9D"/>
    <w:rsid w:val="00A326C7"/>
    <w:rsid w:val="00A47595"/>
    <w:rsid w:val="00A55933"/>
    <w:rsid w:val="00A56768"/>
    <w:rsid w:val="00A621DF"/>
    <w:rsid w:val="00A67FB3"/>
    <w:rsid w:val="00A73994"/>
    <w:rsid w:val="00A73A07"/>
    <w:rsid w:val="00A765EB"/>
    <w:rsid w:val="00A87F76"/>
    <w:rsid w:val="00A93C3A"/>
    <w:rsid w:val="00A93C8B"/>
    <w:rsid w:val="00AA68AB"/>
    <w:rsid w:val="00AB6C08"/>
    <w:rsid w:val="00AB6C38"/>
    <w:rsid w:val="00AC4144"/>
    <w:rsid w:val="00AC6A0A"/>
    <w:rsid w:val="00AC7C87"/>
    <w:rsid w:val="00AF0686"/>
    <w:rsid w:val="00B16C39"/>
    <w:rsid w:val="00B34626"/>
    <w:rsid w:val="00B546F4"/>
    <w:rsid w:val="00B81F56"/>
    <w:rsid w:val="00B93BA8"/>
    <w:rsid w:val="00BA78BF"/>
    <w:rsid w:val="00BB3C5A"/>
    <w:rsid w:val="00BB7F1E"/>
    <w:rsid w:val="00BD3002"/>
    <w:rsid w:val="00BE0BA4"/>
    <w:rsid w:val="00BE3A2C"/>
    <w:rsid w:val="00C012CB"/>
    <w:rsid w:val="00C0167B"/>
    <w:rsid w:val="00C230BB"/>
    <w:rsid w:val="00C25075"/>
    <w:rsid w:val="00C25456"/>
    <w:rsid w:val="00C269B5"/>
    <w:rsid w:val="00C27DDE"/>
    <w:rsid w:val="00C32052"/>
    <w:rsid w:val="00C32F0C"/>
    <w:rsid w:val="00C346F5"/>
    <w:rsid w:val="00C34D7A"/>
    <w:rsid w:val="00C51992"/>
    <w:rsid w:val="00C646EE"/>
    <w:rsid w:val="00C6750F"/>
    <w:rsid w:val="00C8525B"/>
    <w:rsid w:val="00C86EA5"/>
    <w:rsid w:val="00C94C6C"/>
    <w:rsid w:val="00CC17FA"/>
    <w:rsid w:val="00CC2738"/>
    <w:rsid w:val="00CD1284"/>
    <w:rsid w:val="00D06355"/>
    <w:rsid w:val="00D07AF5"/>
    <w:rsid w:val="00D14E20"/>
    <w:rsid w:val="00D17C3B"/>
    <w:rsid w:val="00D27E82"/>
    <w:rsid w:val="00D45B35"/>
    <w:rsid w:val="00D75581"/>
    <w:rsid w:val="00D87EA6"/>
    <w:rsid w:val="00D9291D"/>
    <w:rsid w:val="00D939EF"/>
    <w:rsid w:val="00DE0817"/>
    <w:rsid w:val="00DE39CF"/>
    <w:rsid w:val="00DE6EB9"/>
    <w:rsid w:val="00DF20F6"/>
    <w:rsid w:val="00E114C7"/>
    <w:rsid w:val="00E41B5C"/>
    <w:rsid w:val="00E5011E"/>
    <w:rsid w:val="00E562EF"/>
    <w:rsid w:val="00E60C36"/>
    <w:rsid w:val="00E61A18"/>
    <w:rsid w:val="00E638B8"/>
    <w:rsid w:val="00E7263C"/>
    <w:rsid w:val="00E83FBC"/>
    <w:rsid w:val="00EA5E52"/>
    <w:rsid w:val="00EA6861"/>
    <w:rsid w:val="00EB4B03"/>
    <w:rsid w:val="00EC2089"/>
    <w:rsid w:val="00ED4D00"/>
    <w:rsid w:val="00ED4FCB"/>
    <w:rsid w:val="00EF29B9"/>
    <w:rsid w:val="00EF395C"/>
    <w:rsid w:val="00F201C1"/>
    <w:rsid w:val="00F208DE"/>
    <w:rsid w:val="00F20ECC"/>
    <w:rsid w:val="00F3335E"/>
    <w:rsid w:val="00F37CD1"/>
    <w:rsid w:val="00F54660"/>
    <w:rsid w:val="00F5598D"/>
    <w:rsid w:val="00F6018B"/>
    <w:rsid w:val="00F60262"/>
    <w:rsid w:val="00F62813"/>
    <w:rsid w:val="00F67D22"/>
    <w:rsid w:val="00F73C64"/>
    <w:rsid w:val="00F95A8F"/>
    <w:rsid w:val="00FA5D1C"/>
    <w:rsid w:val="00FB2FED"/>
    <w:rsid w:val="00FB453F"/>
    <w:rsid w:val="00FB5067"/>
    <w:rsid w:val="00FB5D68"/>
    <w:rsid w:val="00FC250F"/>
    <w:rsid w:val="00FD54C2"/>
    <w:rsid w:val="00FE394D"/>
    <w:rsid w:val="00FE40F5"/>
    <w:rsid w:val="00FE6B9B"/>
    <w:rsid w:val="00FF1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8FD8A-BBFC-4D3B-8EEF-1641651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2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D1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323F"/>
    <w:pPr>
      <w:ind w:left="720"/>
      <w:contextualSpacing/>
    </w:pPr>
  </w:style>
  <w:style w:type="paragraph" w:styleId="a4">
    <w:name w:val="Body Text"/>
    <w:basedOn w:val="a"/>
    <w:link w:val="a5"/>
    <w:rsid w:val="00AB6C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B6C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A68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6861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A68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9B1055"/>
    <w:rPr>
      <w:color w:val="0000FF"/>
      <w:u w:val="single"/>
    </w:rPr>
  </w:style>
  <w:style w:type="character" w:customStyle="1" w:styleId="a7">
    <w:name w:val="Гипертекстовая ссылка"/>
    <w:rsid w:val="00ED4FCB"/>
    <w:rPr>
      <w:rFonts w:cs="Times New Roman"/>
      <w:b w:val="0"/>
      <w:color w:val="008000"/>
    </w:rPr>
  </w:style>
  <w:style w:type="paragraph" w:styleId="a8">
    <w:name w:val="Normal (Web)"/>
    <w:basedOn w:val="a"/>
    <w:uiPriority w:val="99"/>
    <w:rsid w:val="001F1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1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AB6C08"/>
    <w:rPr>
      <w:b/>
      <w:bCs/>
    </w:rPr>
  </w:style>
  <w:style w:type="table" w:styleId="aa">
    <w:name w:val="Table Grid"/>
    <w:basedOn w:val="a1"/>
    <w:uiPriority w:val="59"/>
    <w:rsid w:val="00E501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08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3C79-A109-45B9-A8A6-B9A29FFB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ky_homec</dc:creator>
  <cp:lastModifiedBy>User</cp:lastModifiedBy>
  <cp:revision>2</cp:revision>
  <cp:lastPrinted>2019-10-24T05:48:00Z</cp:lastPrinted>
  <dcterms:created xsi:type="dcterms:W3CDTF">2019-10-24T05:56:00Z</dcterms:created>
  <dcterms:modified xsi:type="dcterms:W3CDTF">2019-10-24T05:56:00Z</dcterms:modified>
</cp:coreProperties>
</file>